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3F" w:rsidRDefault="00305B3F" w:rsidP="00305B3F"/>
    <w:p w:rsidR="00305B3F" w:rsidRDefault="00305B3F" w:rsidP="00305B3F"/>
    <w:p w:rsidR="00305B3F" w:rsidRDefault="00305B3F" w:rsidP="00305B3F">
      <w:pPr>
        <w:jc w:val="center"/>
        <w:outlineLvl w:val="0"/>
        <w:rPr>
          <w:b/>
          <w:sz w:val="32"/>
          <w:szCs w:val="32"/>
        </w:rPr>
      </w:pPr>
    </w:p>
    <w:p w:rsidR="00305B3F" w:rsidRPr="006F7A6B" w:rsidRDefault="00305B3F" w:rsidP="00305B3F">
      <w:pPr>
        <w:jc w:val="center"/>
        <w:outlineLvl w:val="0"/>
        <w:rPr>
          <w:b/>
          <w:sz w:val="32"/>
          <w:szCs w:val="32"/>
        </w:rPr>
      </w:pPr>
    </w:p>
    <w:p w:rsidR="00305B3F" w:rsidRDefault="00305B3F" w:rsidP="00305B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ИГОРЕВСКОГО  СЕЛЬСКОГО  ПОСЕЛЕНИЯ</w:t>
      </w:r>
    </w:p>
    <w:p w:rsidR="00305B3F" w:rsidRPr="004C670D" w:rsidRDefault="00305B3F" w:rsidP="00305B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305B3F" w:rsidRPr="004C670D" w:rsidRDefault="00305B3F" w:rsidP="00305B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5B3F" w:rsidRDefault="00305B3F" w:rsidP="00305B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305B3F" w:rsidRDefault="00305B3F" w:rsidP="00305B3F">
      <w:pPr>
        <w:rPr>
          <w:sz w:val="28"/>
          <w:szCs w:val="28"/>
        </w:rPr>
      </w:pPr>
    </w:p>
    <w:p w:rsidR="00305B3F" w:rsidRDefault="00305B3F" w:rsidP="00305B3F">
      <w:pPr>
        <w:rPr>
          <w:sz w:val="28"/>
          <w:szCs w:val="28"/>
        </w:rPr>
      </w:pPr>
      <w:r>
        <w:rPr>
          <w:sz w:val="28"/>
          <w:szCs w:val="28"/>
        </w:rPr>
        <w:t>12.01. 2021 г.    № 2</w:t>
      </w:r>
    </w:p>
    <w:p w:rsidR="00305B3F" w:rsidRDefault="00305B3F" w:rsidP="00305B3F"/>
    <w:p w:rsidR="00305B3F" w:rsidRDefault="00305B3F" w:rsidP="00305B3F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плана-графика</w:t>
      </w:r>
    </w:p>
    <w:p w:rsidR="00305B3F" w:rsidRDefault="00305B3F" w:rsidP="00305B3F">
      <w:pPr>
        <w:rPr>
          <w:sz w:val="28"/>
          <w:szCs w:val="28"/>
        </w:rPr>
      </w:pPr>
      <w:r>
        <w:rPr>
          <w:sz w:val="28"/>
          <w:szCs w:val="28"/>
        </w:rPr>
        <w:t>закупок товаров</w:t>
      </w:r>
    </w:p>
    <w:p w:rsidR="00305B3F" w:rsidRDefault="00305B3F" w:rsidP="00305B3F">
      <w:pPr>
        <w:rPr>
          <w:sz w:val="28"/>
          <w:szCs w:val="28"/>
        </w:rPr>
      </w:pPr>
    </w:p>
    <w:p w:rsidR="00305B3F" w:rsidRDefault="00305B3F" w:rsidP="00305B3F">
      <w:pPr>
        <w:rPr>
          <w:sz w:val="28"/>
          <w:szCs w:val="28"/>
        </w:rPr>
      </w:pPr>
    </w:p>
    <w:p w:rsidR="00305B3F" w:rsidRDefault="00305B3F" w:rsidP="00305B3F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ч. 10,15 ст. 21  Федерального закона от 05.04.2013 № 44-ФЗ« О контрактной  системе  в сфере  закупок  товаров,  работ,  услуг для обеспечения  государственных и муниципальных нужд»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Постановлением Правительства Российской Федерации от 05.06.2015 № 554 «О 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 </w:t>
      </w:r>
    </w:p>
    <w:p w:rsidR="00305B3F" w:rsidRDefault="00305B3F" w:rsidP="00305B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5B3F" w:rsidRDefault="00305B3F" w:rsidP="00305B3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05B3F" w:rsidRDefault="00305B3F" w:rsidP="00305B3F">
      <w:pPr>
        <w:rPr>
          <w:sz w:val="28"/>
          <w:szCs w:val="28"/>
        </w:rPr>
      </w:pPr>
    </w:p>
    <w:p w:rsidR="00305B3F" w:rsidRPr="00D714C2" w:rsidRDefault="00305B3F" w:rsidP="00305B3F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Утвердить план-график закупок на 2021финансовый год в соответствии  с приложением № 1 к настоящему распоряжению. </w:t>
      </w:r>
    </w:p>
    <w:p w:rsidR="00305B3F" w:rsidRDefault="00305B3F" w:rsidP="00305B3F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305B3F" w:rsidRPr="00D714C2" w:rsidRDefault="00305B3F" w:rsidP="00305B3F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305B3F" w:rsidRPr="00D714C2" w:rsidRDefault="00305B3F" w:rsidP="00305B3F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 w:rsidRPr="00D714C2">
        <w:rPr>
          <w:sz w:val="28"/>
          <w:szCs w:val="28"/>
        </w:rPr>
        <w:t xml:space="preserve"> вступает в силу со дня его подписания.</w:t>
      </w:r>
    </w:p>
    <w:p w:rsidR="00305B3F" w:rsidRDefault="00305B3F" w:rsidP="00305B3F">
      <w:pPr>
        <w:rPr>
          <w:sz w:val="28"/>
          <w:szCs w:val="28"/>
        </w:rPr>
      </w:pPr>
    </w:p>
    <w:p w:rsidR="00305B3F" w:rsidRPr="001C5040" w:rsidRDefault="00305B3F" w:rsidP="00305B3F">
      <w:pPr>
        <w:rPr>
          <w:sz w:val="28"/>
          <w:szCs w:val="28"/>
        </w:rPr>
      </w:pPr>
    </w:p>
    <w:p w:rsidR="00305B3F" w:rsidRPr="0080694E" w:rsidRDefault="00305B3F" w:rsidP="00305B3F">
      <w:pPr>
        <w:pStyle w:val="a3"/>
        <w:rPr>
          <w:sz w:val="28"/>
          <w:szCs w:val="28"/>
        </w:rPr>
      </w:pPr>
      <w:r w:rsidRPr="0080694E">
        <w:rPr>
          <w:sz w:val="28"/>
          <w:szCs w:val="28"/>
        </w:rPr>
        <w:t>Глава муниципального образования</w:t>
      </w:r>
    </w:p>
    <w:p w:rsidR="00305B3F" w:rsidRPr="0080694E" w:rsidRDefault="00305B3F" w:rsidP="00305B3F">
      <w:pPr>
        <w:pStyle w:val="a3"/>
        <w:rPr>
          <w:sz w:val="28"/>
          <w:szCs w:val="28"/>
        </w:rPr>
      </w:pPr>
      <w:r w:rsidRPr="0080694E">
        <w:rPr>
          <w:sz w:val="28"/>
          <w:szCs w:val="28"/>
        </w:rPr>
        <w:t>Игоревского сельского поселения</w:t>
      </w:r>
    </w:p>
    <w:p w:rsidR="00305B3F" w:rsidRPr="0080694E" w:rsidRDefault="00305B3F" w:rsidP="00305B3F">
      <w:pPr>
        <w:pStyle w:val="a3"/>
        <w:rPr>
          <w:sz w:val="28"/>
          <w:szCs w:val="28"/>
        </w:rPr>
      </w:pPr>
      <w:r w:rsidRPr="0080694E">
        <w:rPr>
          <w:sz w:val="28"/>
          <w:szCs w:val="28"/>
        </w:rPr>
        <w:t>Холм-Жирковского района</w:t>
      </w:r>
    </w:p>
    <w:p w:rsidR="00305B3F" w:rsidRPr="0080694E" w:rsidRDefault="00305B3F" w:rsidP="00305B3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0694E">
        <w:rPr>
          <w:sz w:val="28"/>
          <w:szCs w:val="28"/>
        </w:rPr>
        <w:t xml:space="preserve">      Смоленской области                                  </w:t>
      </w:r>
      <w:r>
        <w:rPr>
          <w:sz w:val="28"/>
          <w:szCs w:val="28"/>
        </w:rPr>
        <w:t xml:space="preserve">                   Н.М.Анисимова</w:t>
      </w:r>
    </w:p>
    <w:p w:rsidR="00305B3F" w:rsidRDefault="00305B3F" w:rsidP="00305B3F"/>
    <w:p w:rsidR="00305B3F" w:rsidRDefault="00305B3F" w:rsidP="00305B3F"/>
    <w:p w:rsidR="00305B3F" w:rsidRDefault="00305B3F" w:rsidP="00305B3F"/>
    <w:p w:rsidR="00305B3F" w:rsidRDefault="00305B3F" w:rsidP="00305B3F"/>
    <w:p w:rsidR="00305B3F" w:rsidRDefault="00305B3F" w:rsidP="00305B3F"/>
    <w:p w:rsidR="00305B3F" w:rsidRDefault="00305B3F" w:rsidP="00305B3F"/>
    <w:p w:rsidR="00305B3F" w:rsidRDefault="00305B3F" w:rsidP="00305B3F"/>
    <w:p w:rsidR="00305B3F" w:rsidRDefault="00305B3F" w:rsidP="00305B3F"/>
    <w:p w:rsidR="00AA5ACA" w:rsidRDefault="00AA5ACA"/>
    <w:sectPr w:rsidR="00AA5ACA" w:rsidSect="00AA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57A3"/>
    <w:multiLevelType w:val="hybridMultilevel"/>
    <w:tmpl w:val="B22E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5B3F"/>
    <w:rsid w:val="00305B3F"/>
    <w:rsid w:val="00AA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B3F"/>
    <w:pPr>
      <w:ind w:left="720"/>
    </w:pPr>
  </w:style>
  <w:style w:type="paragraph" w:customStyle="1" w:styleId="ConsPlusNonformat">
    <w:name w:val="ConsPlusNonformat"/>
    <w:uiPriority w:val="99"/>
    <w:rsid w:val="00305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2021-02-17T06:38:00Z</dcterms:created>
  <dcterms:modified xsi:type="dcterms:W3CDTF">2021-02-17T06:38:00Z</dcterms:modified>
</cp:coreProperties>
</file>