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485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803" w:dyaOrig="864">
          <v:rect xmlns:o="urn:schemas-microsoft-com:office:office" xmlns:v="urn:schemas-microsoft-com:vml" id="rectole0000000000" style="width:40.150000pt;height:43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ИГОРЕВСКОГО СЕЛЬСКОГО ПОСЕЛЕНИЯ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ХОЛМ-ЖИРКОВСКОГО РАЙОНА СМОЛЕНСКОЙ ОБЛАСТИ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РАСПОРЯЖЕНИЕ</w:t>
      </w:r>
    </w:p>
    <w:p>
      <w:pPr>
        <w:suppressAutoHyphens w:val="true"/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  23.08.2019   № 25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</w:t>
        <w:tab/>
        <w:t xml:space="preserve">          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политики</w:t>
      </w:r>
    </w:p>
    <w:p>
      <w:pPr>
        <w:suppressAutoHyphens w:val="true"/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отношении обработки</w:t>
      </w:r>
    </w:p>
    <w:p>
      <w:pPr>
        <w:suppressAutoHyphens w:val="true"/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персональных данных</w:t>
      </w:r>
    </w:p>
    <w:p>
      <w:pPr>
        <w:suppressAutoHyphens w:val="true"/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Администрации Игоревского </w:t>
      </w:r>
    </w:p>
    <w:p>
      <w:pPr>
        <w:suppressAutoHyphens w:val="true"/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 Холм-</w:t>
      </w:r>
    </w:p>
    <w:p>
      <w:pPr>
        <w:suppressAutoHyphens w:val="true"/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Жирковского района</w:t>
      </w:r>
    </w:p>
    <w:p>
      <w:pPr>
        <w:suppressAutoHyphens w:val="true"/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Смоленской области </w:t>
      </w:r>
    </w:p>
    <w:p>
      <w:pPr>
        <w:suppressAutoHyphens w:val="true"/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Конституцией Российской Федерации, Трудовым Кодексом Российской Федерации, Федеральным законом от 27.07.2006 N 149-ФЗ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информации, информационных технологиях и о защите информации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Федеральным законом от 27.07.2006 N 152-ФЗ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иными нормативно-правовыми актами, действующими на территории Российской  Федерации.</w:t>
      </w:r>
    </w:p>
    <w:p>
      <w:pPr>
        <w:suppressAutoHyphens w:val="true"/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"/>
        </w:numPr>
        <w:suppressAutoHyphens w:val="true"/>
        <w:spacing w:before="0" w:after="0" w:line="240"/>
        <w:ind w:right="0" w:left="92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 Политику  в отношении обработки персональных данных Администрации Игоревского сельского поселения Холм-Жирковского района Смоленской области .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92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Опубликовать распоряжение на официальном сайте Администрации Игоревского сельского поселения Холм-Жирковского района Смоленской области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92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муниципального образования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Игоревского сельского поселения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Холм-Жирковского района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Смоленской области                                                       Т.А.Семенова</w:t>
      </w:r>
    </w:p>
    <w:p>
      <w:pPr>
        <w:suppressAutoHyphens w:val="true"/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УТВЕРЖДЕНО</w:t>
      </w:r>
    </w:p>
    <w:p>
      <w:pPr>
        <w:suppressAutoHyphens w:val="true"/>
        <w:spacing w:before="0" w:after="0" w:line="276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распоряжением Администрации  Игоревского</w:t>
      </w:r>
    </w:p>
    <w:p>
      <w:pPr>
        <w:suppressAutoHyphens w:val="true"/>
        <w:spacing w:before="0" w:after="0" w:line="276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сельского поселения Холм-Жирковского района Смоленской области от 23.08.2019г. </w:t>
      </w:r>
    </w:p>
    <w:p>
      <w:pPr>
        <w:suppressAutoHyphens w:val="true"/>
        <w:spacing w:before="0" w:after="0" w:line="276"/>
        <w:ind w:right="0" w:left="453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№ 25</w:t>
      </w:r>
    </w:p>
    <w:p>
      <w:pPr>
        <w:suppressAutoHyphens w:val="true"/>
        <w:spacing w:before="0" w:after="0" w:line="240"/>
        <w:ind w:right="0" w:left="4111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ПОЛИТИКА</w:t>
        <w:br/>
        <w:t xml:space="preserve">в отношении обработки персональных данных Администрации  Игоревского  сельского поселения Холм-Жирковского района Смоленской области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5"/>
        </w:numPr>
        <w:tabs>
          <w:tab w:val="left" w:pos="284" w:leader="none"/>
        </w:tabs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numPr>
          <w:ilvl w:val="0"/>
          <w:numId w:val="25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Настоящая Политика имеет своей целью закрепление механизмов обеспечения прав субъекта на сохранение конфиденциальности информации о фактах, событиях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обстоятельствах его жизни.</w:t>
      </w:r>
    </w:p>
    <w:p>
      <w:pPr>
        <w:numPr>
          <w:ilvl w:val="0"/>
          <w:numId w:val="25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Политика в отношении обработки персональных данных (далее – Политика) определяет порядок сбора, хранения, передачи и любого другого использования персональных данных заявителей в соответствии с законодательством Российской Федерации и гарантией конфиденциальности сведений о субъекте персональных данных.</w:t>
      </w:r>
    </w:p>
    <w:p>
      <w:pPr>
        <w:numPr>
          <w:ilvl w:val="0"/>
          <w:numId w:val="25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Политика разработана в соответствии с Конституцией Российской Федерации, Трудовым Кодексом Российской Федерации, Федеральным законом от 27.07.2006 N 149-ФЗ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информации, информационных технологиях и о защите информации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Федеральным законом от 27.07.2006 N 152-ФЗ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иными нормативно-правовыми актами, действующими на территории Российской Федерации.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8"/>
        </w:numPr>
        <w:tabs>
          <w:tab w:val="left" w:pos="284" w:leader="none"/>
        </w:tabs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Основные понятия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целей настоящей Политики используются следующие понятия:</w:t>
      </w:r>
    </w:p>
    <w:p>
      <w:pPr>
        <w:numPr>
          <w:ilvl w:val="0"/>
          <w:numId w:val="30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Оператор персональных данных (далее 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рамках данной Политики оператором является Администрация Игоревского сельского поселения Холм-Жирковского района Смоленской области (далее – Администрация).</w:t>
      </w:r>
    </w:p>
    <w:p>
      <w:pPr>
        <w:numPr>
          <w:ilvl w:val="0"/>
          <w:numId w:val="30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>
      <w:pPr>
        <w:numPr>
          <w:ilvl w:val="0"/>
          <w:numId w:val="30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Субъект – субъект персональных данных.</w:t>
      </w:r>
    </w:p>
    <w:p>
      <w:pPr>
        <w:numPr>
          <w:ilvl w:val="0"/>
          <w:numId w:val="30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Работник – физическое лицо, состоящее в трудовых отношениях с оператором.</w:t>
      </w:r>
    </w:p>
    <w:p>
      <w:pPr>
        <w:numPr>
          <w:ilvl w:val="0"/>
          <w:numId w:val="30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>
      <w:pPr>
        <w:numPr>
          <w:ilvl w:val="0"/>
          <w:numId w:val="30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Распространение персональных данных – действия, направленные на раскрытие персональных данных неопределенному кругу лиц.</w:t>
      </w:r>
    </w:p>
    <w:p>
      <w:pPr>
        <w:numPr>
          <w:ilvl w:val="0"/>
          <w:numId w:val="30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Автоматизированная обработка персональных данных – обработка персональных данных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помощью средств вычислительной техники.</w:t>
      </w:r>
    </w:p>
    <w:p>
      <w:pPr>
        <w:numPr>
          <w:ilvl w:val="0"/>
          <w:numId w:val="30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>
      <w:pPr>
        <w:numPr>
          <w:ilvl w:val="0"/>
          <w:numId w:val="30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>
      <w:pPr>
        <w:numPr>
          <w:ilvl w:val="0"/>
          <w:numId w:val="30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>
      <w:pPr>
        <w:numPr>
          <w:ilvl w:val="0"/>
          <w:numId w:val="30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>
      <w:pPr>
        <w:numPr>
          <w:ilvl w:val="0"/>
          <w:numId w:val="30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>
      <w:pPr>
        <w:numPr>
          <w:ilvl w:val="0"/>
          <w:numId w:val="30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Трансграничная передача персональных данных – передача персональных данных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2"/>
        </w:numPr>
        <w:tabs>
          <w:tab w:val="left" w:pos="284" w:leader="none"/>
        </w:tabs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Обработка персональных данных</w:t>
      </w:r>
    </w:p>
    <w:p>
      <w:pPr>
        <w:numPr>
          <w:ilvl w:val="0"/>
          <w:numId w:val="32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Общие требования при обработке персональных данных.</w:t>
      </w:r>
    </w:p>
    <w:p>
      <w:pPr>
        <w:numPr>
          <w:ilvl w:val="0"/>
          <w:numId w:val="32"/>
        </w:numPr>
        <w:suppressAutoHyphens w:val="true"/>
        <w:spacing w:before="0" w:after="0" w:line="240"/>
        <w:ind w:right="0" w:left="36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обеспечения прав и свобод человека и гражданина при обработке персональных данных обязаны соблюдаться следующие требования:</w:t>
      </w:r>
    </w:p>
    <w:p>
      <w:pPr>
        <w:numPr>
          <w:ilvl w:val="0"/>
          <w:numId w:val="32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Обработка персональных данных допускается в следующих случаях:</w:t>
      </w:r>
    </w:p>
    <w:p>
      <w:pPr>
        <w:numPr>
          <w:ilvl w:val="0"/>
          <w:numId w:val="32"/>
        </w:numPr>
        <w:spacing w:before="0" w:after="200" w:line="276"/>
        <w:ind w:right="0" w:left="176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обработка персональных данных осуществляется с согласия субъекта персональных данных на обработку его персональных данных;</w:t>
      </w:r>
    </w:p>
    <w:p>
      <w:pPr>
        <w:numPr>
          <w:ilvl w:val="0"/>
          <w:numId w:val="32"/>
        </w:numPr>
        <w:spacing w:before="0" w:after="200" w:line="276"/>
        <w:ind w:right="0" w:left="176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>
      <w:pPr>
        <w:numPr>
          <w:ilvl w:val="0"/>
          <w:numId w:val="32"/>
        </w:numPr>
        <w:spacing w:before="0" w:after="200" w:line="276"/>
        <w:ind w:right="0" w:left="176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обработка персональных данных осуществляется в связи с участием лица в конституционном, гражданском, административном, уголовном судопроизводстве, судопроизводстве в арбитражных судах;</w:t>
      </w:r>
    </w:p>
    <w:p>
      <w:pPr>
        <w:numPr>
          <w:ilvl w:val="0"/>
          <w:numId w:val="32"/>
        </w:numPr>
        <w:spacing w:before="0" w:after="200" w:line="276"/>
        <w:ind w:right="0" w:left="176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обработка персональных данных необходима для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>
      <w:pPr>
        <w:numPr>
          <w:ilvl w:val="0"/>
          <w:numId w:val="32"/>
        </w:numPr>
        <w:spacing w:before="0" w:after="200" w:line="276"/>
        <w:ind w:right="0" w:left="176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 июля 2010 года N 210-ФЗ "Об организации предоставления государственных и муниципальных услуг",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</w:t>
      </w:r>
    </w:p>
    <w:p>
      <w:pPr>
        <w:numPr>
          <w:ilvl w:val="0"/>
          <w:numId w:val="32"/>
        </w:numPr>
        <w:spacing w:before="0" w:after="200" w:line="276"/>
        <w:ind w:right="0" w:left="176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>
      <w:pPr>
        <w:numPr>
          <w:ilvl w:val="0"/>
          <w:numId w:val="32"/>
        </w:numPr>
        <w:spacing w:before="0" w:after="200" w:line="276"/>
        <w:ind w:right="0" w:left="176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>
      <w:pPr>
        <w:numPr>
          <w:ilvl w:val="0"/>
          <w:numId w:val="32"/>
        </w:numPr>
        <w:spacing w:before="0" w:after="200" w:line="276"/>
        <w:ind w:right="0" w:left="176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обработка персональных данных необходима для осуществления прав и законных интересов оператора или третьих лиц, в том числе в случаях, предусмотренных Федеральным законом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микрофинансовой деятельности и микрофинансовых организациях",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>
      <w:pPr>
        <w:numPr>
          <w:ilvl w:val="0"/>
          <w:numId w:val="32"/>
        </w:numPr>
        <w:spacing w:before="0" w:after="200" w:line="276"/>
        <w:ind w:right="0" w:left="176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>
      <w:pPr>
        <w:numPr>
          <w:ilvl w:val="0"/>
          <w:numId w:val="32"/>
        </w:numPr>
        <w:spacing w:before="0" w:after="200" w:line="276"/>
        <w:ind w:right="0" w:left="176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обработка персональных данных осуществляется в статистических или иных исследовательских целях, за исключением целей, указанных в статье 15 настоящего Федерального закона, при условии обязательного обезличивания персональных данных;</w:t>
      </w:r>
    </w:p>
    <w:p>
      <w:pPr>
        <w:numPr>
          <w:ilvl w:val="0"/>
          <w:numId w:val="32"/>
        </w:numPr>
        <w:spacing w:before="0" w:after="200" w:line="276"/>
        <w:ind w:right="0" w:left="176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персональные данные, сделанные общедоступными субъектом персональных данных);</w:t>
      </w:r>
    </w:p>
    <w:p>
      <w:pPr>
        <w:numPr>
          <w:ilvl w:val="0"/>
          <w:numId w:val="32"/>
        </w:numPr>
        <w:spacing w:before="0" w:after="200" w:line="276"/>
        <w:ind w:right="0" w:left="176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осуществляется обработка персональных данных, подлежащих опубликованию или обязательному раскрытию в соответствии с федеральным законом»;</w:t>
      </w:r>
    </w:p>
    <w:p>
      <w:pPr>
        <w:numPr>
          <w:ilvl w:val="0"/>
          <w:numId w:val="32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Обработка персональных данных должна осуществляться на законной и справедливой основе. </w:t>
      </w:r>
    </w:p>
    <w:p>
      <w:pPr>
        <w:numPr>
          <w:ilvl w:val="0"/>
          <w:numId w:val="32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>
      <w:pPr>
        <w:numPr>
          <w:ilvl w:val="0"/>
          <w:numId w:val="32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>
      <w:pPr>
        <w:numPr>
          <w:ilvl w:val="0"/>
          <w:numId w:val="32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Обработке подлежат только персональные данные, которые отвечают целям 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обработки.</w:t>
      </w:r>
    </w:p>
    <w:p>
      <w:pPr>
        <w:numPr>
          <w:ilvl w:val="0"/>
          <w:numId w:val="32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>
      <w:pPr>
        <w:numPr>
          <w:ilvl w:val="0"/>
          <w:numId w:val="32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целям обработки персональных данных. Оператор должен принимать необходимые меры либо обеспечивать их принятие по удалению или уточнению неполных 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неточных данных.</w:t>
      </w:r>
    </w:p>
    <w:p>
      <w:pPr>
        <w:numPr>
          <w:ilvl w:val="0"/>
          <w:numId w:val="32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Субъекты персональных данных не должны отказываться от своих прав на сохранение и защиту персональных данных.</w:t>
      </w:r>
    </w:p>
    <w:p>
      <w:pPr>
        <w:numPr>
          <w:ilvl w:val="0"/>
          <w:numId w:val="32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Получение персональных данных:</w:t>
      </w:r>
    </w:p>
    <w:p>
      <w:pPr>
        <w:numPr>
          <w:ilvl w:val="0"/>
          <w:numId w:val="32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персональные данные следует получать непосредственно от субъекта персональных данных. Субъект самостоятельно принимает решение о предоставление своих персональных данных и дает письменное согласие на их обработку оператором. Форма заявления-согласия субъекта на обработку его персональных данных, являющегося сотрудником организации, представлена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Приложении 1 к настоящей Политике. Форма заявления-согласия субъекта на обработку его персональных данных, не являющегося сотрудником организации, представлена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Приложении 2 к настоящей Политике.</w:t>
      </w:r>
    </w:p>
    <w:p>
      <w:pPr>
        <w:numPr>
          <w:ilvl w:val="0"/>
          <w:numId w:val="32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недееспособности либо несовершеннолетия субъекта персональных данных все персональные субъекта следует получать от его законных представителей.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оператором. Форма заявления-согласия на обработку персональных данных подопечного представлена в Приложении 3 к настоящей Политике.</w:t>
      </w:r>
    </w:p>
    <w:p>
      <w:pPr>
        <w:numPr>
          <w:ilvl w:val="0"/>
          <w:numId w:val="32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Письменное согласие не требуется, если обработка персональных данных осуществляется в целях исполнения договора, одной из сторон которого является субъект персональных данных.</w:t>
      </w:r>
    </w:p>
    <w:p>
      <w:pPr>
        <w:numPr>
          <w:ilvl w:val="0"/>
          <w:numId w:val="32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Согласие на обработку персональных данных может быть отозвано субъектом персональных данных. В случаях указанных в пункте 3.2.2. настоящей политики согласие может быть отозвано законным представителем субъекта персональных данных. Форма отзыва согласия на обработку персональных данных представлена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Приложении 4 к настоящей Политике.</w:t>
      </w:r>
    </w:p>
    <w:p>
      <w:pPr>
        <w:numPr>
          <w:ilvl w:val="0"/>
          <w:numId w:val="32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случаях, когда оператор может получить необходимые персональные данные субъекта только у третьей стороны, субъект должен быть уведомлен об этом заранее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него должно быть получено письменное согласие. В уведомлении оператор обязан сообщить о целях, способах и источниках получения персональных данных, а также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характере подлежащих получению персональных данных и возможных последствиях отказа субъекта дать письменное согласие на их получение. Согласие оформляется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письменной форме в двух экземплярах, один из которых предоставляется субъекту, второй хранится у оператора. </w:t>
      </w:r>
    </w:p>
    <w:p>
      <w:pPr>
        <w:numPr>
          <w:ilvl w:val="0"/>
          <w:numId w:val="32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случаях, непосредственно связанных с вопросами трудовых отношений,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соответствии со статьей 24 Конституции Российской Федерации оператор вправе получать и обрабатывать данные о частной жизни субъекта только с его письменного согласия.</w:t>
      </w:r>
    </w:p>
    <w:p>
      <w:pPr>
        <w:numPr>
          <w:ilvl w:val="0"/>
          <w:numId w:val="32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Хранение персональных данных:</w:t>
      </w:r>
    </w:p>
    <w:p>
      <w:pPr>
        <w:numPr>
          <w:ilvl w:val="0"/>
          <w:numId w:val="32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Хранение персональных данных субъектов осуществляется структурными подразделениями оператора в соответствии с перечнем персональных данных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перечнем информационных систем персональных данных, утвержденными у оператора.</w:t>
      </w:r>
    </w:p>
    <w:p>
      <w:pPr>
        <w:numPr>
          <w:ilvl w:val="0"/>
          <w:numId w:val="32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Личные дела хранятся в бумажном виде в папках, прошитые и пронумерованные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страницам. Личные дела хранятся в специализированном помещении - архиве, отвечающего всем требованиям в области защиты персональных данных от несанкционированного доступа</w:t>
      </w:r>
    </w:p>
    <w:p>
      <w:pPr>
        <w:numPr>
          <w:ilvl w:val="0"/>
          <w:numId w:val="32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Подразделения, хранящие персональные данные на бумажных носителях, обеспечивают их защиту от несанкционированного доступа и копирования согласно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Положению об особенностях обработки персональных данных, осуществляемой без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использования средств автоматизации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утвержденному постановлением правительства Российской Федерации 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сентября 2008 г. N 687.</w:t>
      </w:r>
    </w:p>
    <w:p>
      <w:pPr>
        <w:numPr>
          <w:ilvl w:val="0"/>
          <w:numId w:val="32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Передача персональных данных:</w:t>
      </w:r>
    </w:p>
    <w:p>
      <w:pPr>
        <w:numPr>
          <w:ilvl w:val="0"/>
          <w:numId w:val="32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передаче персональных данных субъекта оператор обязан соблюдать следующие требования:</w:t>
      </w:r>
    </w:p>
    <w:p>
      <w:pPr>
        <w:numPr>
          <w:ilvl w:val="0"/>
          <w:numId w:val="32"/>
        </w:numPr>
        <w:spacing w:before="0" w:after="200" w:line="276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сообщать персональные данные субъекта третьей стороне без письменного согласия субъекта или его законного представителя, за исключением случаев, когда это необходимо в целях предупреждения угрозы жизни и здоровью субъекта, а также в случаях, предусмотренных Трудовым Кодексом Российской Федерации или иными федеральными законами;</w:t>
      </w:r>
    </w:p>
    <w:p>
      <w:pPr>
        <w:numPr>
          <w:ilvl w:val="0"/>
          <w:numId w:val="32"/>
        </w:numPr>
        <w:spacing w:before="0" w:after="200" w:line="276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предупредить лиц, получающих персональные данные субъекта, о том, что эти данные могут быть использованы лишь в целях, для которых они сообщены, 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требовать от этих лиц подтверждения того, что это правило соблюдено. Лица, получающие персональные данные субъекта, обязаны соблюдать требования конфиденциальности;</w:t>
      </w:r>
    </w:p>
    <w:p>
      <w:pPr>
        <w:numPr>
          <w:ilvl w:val="0"/>
          <w:numId w:val="32"/>
        </w:numPr>
        <w:spacing w:before="0" w:after="200" w:line="276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сообщать персональные данные субъекта в коммерческих целях без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его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письменного согласия;</w:t>
      </w:r>
    </w:p>
    <w:p>
      <w:pPr>
        <w:numPr>
          <w:ilvl w:val="0"/>
          <w:numId w:val="32"/>
        </w:numPr>
        <w:spacing w:before="0" w:after="200" w:line="276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запрашивать информацию о состоянии здоровья работника, за исключением тех сведений, которые относятся к вопросу о возможности выполнения им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трудовой функции;</w:t>
      </w:r>
    </w:p>
    <w:p>
      <w:pPr>
        <w:numPr>
          <w:ilvl w:val="0"/>
          <w:numId w:val="32"/>
        </w:numPr>
        <w:spacing w:before="0" w:after="200" w:line="276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передавать персональные данные субъекта представителям субъектов в порядке, установленном Трудовым Кодексом Российской Федерации, и ограничивать эту информацию только теми персональными данными субъекта, которые необходимы для выполнения указанными представителями их функций;</w:t>
      </w:r>
    </w:p>
    <w:p>
      <w:pPr>
        <w:numPr>
          <w:ilvl w:val="0"/>
          <w:numId w:val="32"/>
        </w:numPr>
        <w:spacing w:before="0" w:after="200" w:line="276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сведения о передаче персональных данных субъекта регистрируются 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Журнале учета передачи персональных данных в целях контроля правомерности использования данной информации лицами, ее получившими. В журнале фиксируются сведения о лице, направившем запрос, дата передачи персональных данных или дата уведомления об отказе в их предоставлении, а также отмечается, какая именно информация была передана.</w:t>
      </w:r>
    </w:p>
    <w:p>
      <w:pPr>
        <w:numPr>
          <w:ilvl w:val="0"/>
          <w:numId w:val="32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меры конфиденциальности при сборе, обработке и хранении персональных данных субъекта распространяются как на бумажные, так и на электронные (автоматизированные) носители информации.</w:t>
      </w:r>
    </w:p>
    <w:p>
      <w:pPr>
        <w:numPr>
          <w:ilvl w:val="0"/>
          <w:numId w:val="32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Внутренний доступ (доступ внутри учреждения) к персональным данным субъекта. </w:t>
      </w:r>
    </w:p>
    <w:p>
      <w:pPr>
        <w:numPr>
          <w:ilvl w:val="0"/>
          <w:numId w:val="32"/>
        </w:numPr>
        <w:suppressAutoHyphens w:val="true"/>
        <w:spacing w:before="0" w:after="0" w:line="240"/>
        <w:ind w:right="0" w:left="36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 доступа к персональным данным субъекта имеют должностные лица, которым предоставлено такое право распоряжением Главы муниципального образования Игоревского сельского поселения Холм-Жирковского района Смоленской области. </w:t>
      </w:r>
    </w:p>
    <w:p>
      <w:pPr>
        <w:numPr>
          <w:ilvl w:val="0"/>
          <w:numId w:val="32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сотрудники, имеющие доступ к персональным данным субъектов, обязаны подписать обязательство о неразглашении персональных данных.</w:t>
      </w:r>
    </w:p>
    <w:p>
      <w:pPr>
        <w:numPr>
          <w:ilvl w:val="0"/>
          <w:numId w:val="32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числу массовых потребителей персональных данных вне учреждения относятся государственные и негосударственные функциональные структуры: налоговые инспекции; правоохранительные органы; органы статистики; страховые агентства; военкоматы; органы социального страхования; пенсионные фонды; подразделения федеральных, республиканских и муниципальных органов управления. Надзорно-контрольные органы имеют доступ к информации только в сфере своей компетенции.</w:t>
      </w:r>
    </w:p>
    <w:p>
      <w:pPr>
        <w:numPr>
          <w:ilvl w:val="0"/>
          <w:numId w:val="32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Организации, в которые субъект может осуществлять перечисления денежных средств (страховые Общества, негосударственные пенсионные фонды, благотворительные организации, кредитные учреждения) могут получить доступ к персональным данным субъекта только в случае его письменного разрешения.</w:t>
      </w:r>
    </w:p>
    <w:p>
      <w:pPr>
        <w:numPr>
          <w:ilvl w:val="0"/>
          <w:numId w:val="32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Уничтожение персональных данных:</w:t>
      </w:r>
    </w:p>
    <w:p>
      <w:pPr>
        <w:numPr>
          <w:ilvl w:val="0"/>
          <w:numId w:val="32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Персональные данные субъектов хранятся не дольше, чем этого требуют цели 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обработки, и они подлежат уничтожению по достижении целей обработки 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случае утраты необходимости в их достижении.</w:t>
      </w:r>
    </w:p>
    <w:p>
      <w:pPr>
        <w:numPr>
          <w:ilvl w:val="0"/>
          <w:numId w:val="32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Документы, содержащие персональные данные, подлежат хранению и уничтожению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порядке, предусмотренном архивным законодательством Российской Федерации.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3"/>
        </w:numPr>
        <w:tabs>
          <w:tab w:val="left" w:pos="284" w:leader="none"/>
        </w:tabs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Права и обязанности субъектов персональных данных и оператора</w:t>
      </w:r>
    </w:p>
    <w:p>
      <w:pPr>
        <w:numPr>
          <w:ilvl w:val="0"/>
          <w:numId w:val="43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>
      <w:pPr>
        <w:numPr>
          <w:ilvl w:val="0"/>
          <w:numId w:val="43"/>
        </w:numPr>
        <w:spacing w:before="0" w:after="200" w:line="276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подтверждение факта обработки персональных данных оператором;</w:t>
      </w:r>
    </w:p>
    <w:p>
      <w:pPr>
        <w:numPr>
          <w:ilvl w:val="0"/>
          <w:numId w:val="43"/>
        </w:numPr>
        <w:spacing w:before="0" w:after="200" w:line="276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правовые основания и цели обработки персональных данных;</w:t>
      </w:r>
    </w:p>
    <w:p>
      <w:pPr>
        <w:numPr>
          <w:ilvl w:val="0"/>
          <w:numId w:val="43"/>
        </w:numPr>
        <w:spacing w:before="0" w:after="200" w:line="276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цели и применяемые оператором способы обработки персональных данных;</w:t>
      </w:r>
    </w:p>
    <w:p>
      <w:pPr>
        <w:numPr>
          <w:ilvl w:val="0"/>
          <w:numId w:val="43"/>
        </w:numPr>
        <w:spacing w:before="0" w:after="200" w:line="276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основании федерального закона;</w:t>
      </w:r>
    </w:p>
    <w:p>
      <w:pPr>
        <w:numPr>
          <w:ilvl w:val="0"/>
          <w:numId w:val="43"/>
        </w:numPr>
        <w:spacing w:before="0" w:after="200" w:line="276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>
      <w:pPr>
        <w:numPr>
          <w:ilvl w:val="0"/>
          <w:numId w:val="43"/>
        </w:numPr>
        <w:spacing w:before="0" w:after="200" w:line="276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сроки обработки персональных данных, в том числе сроки их хранения;</w:t>
      </w:r>
    </w:p>
    <w:p>
      <w:pPr>
        <w:numPr>
          <w:ilvl w:val="0"/>
          <w:numId w:val="43"/>
        </w:numPr>
        <w:spacing w:before="0" w:after="200" w:line="276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порядок осуществления субъектом персональных данных прав, предусмотренных Федеральным законом от 27.07.2006 N 152-ФЗ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персональных данных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numPr>
          <w:ilvl w:val="0"/>
          <w:numId w:val="43"/>
        </w:numPr>
        <w:spacing w:before="0" w:after="200" w:line="276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информацию об осуществленной или о предполагаемой трансграничной передаче данных;</w:t>
      </w:r>
    </w:p>
    <w:p>
      <w:pPr>
        <w:numPr>
          <w:ilvl w:val="0"/>
          <w:numId w:val="43"/>
        </w:numPr>
        <w:spacing w:before="0" w:after="200" w:line="276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>
      <w:pPr>
        <w:numPr>
          <w:ilvl w:val="0"/>
          <w:numId w:val="43"/>
        </w:numPr>
        <w:spacing w:before="0" w:after="200" w:line="276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иные сведения, предусмотренные действующим законодательством Российской Федерации.</w:t>
      </w:r>
    </w:p>
    <w:p>
      <w:pPr>
        <w:numPr>
          <w:ilvl w:val="0"/>
          <w:numId w:val="43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обеспечения защиты персональных данных субъекты имеют право:</w:t>
      </w:r>
    </w:p>
    <w:p>
      <w:pPr>
        <w:numPr>
          <w:ilvl w:val="0"/>
          <w:numId w:val="43"/>
        </w:numPr>
        <w:spacing w:before="0" w:after="200" w:line="276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>
      <w:pPr>
        <w:numPr>
          <w:ilvl w:val="0"/>
          <w:numId w:val="43"/>
        </w:numPr>
        <w:spacing w:before="0" w:after="200" w:line="276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требовать предоставления сведений, указанных в пункте 4.1, от оператора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данных;</w:t>
      </w:r>
    </w:p>
    <w:p>
      <w:pPr>
        <w:numPr>
          <w:ilvl w:val="0"/>
          <w:numId w:val="43"/>
        </w:numPr>
        <w:spacing w:before="0" w:after="200" w:line="276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требовать предоставления сведений, указанных в пункте 4.1, от оператора при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обращении либо при получении запроса субъекта персональных данных или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его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представителя. 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 или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его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Федерации;</w:t>
      </w:r>
    </w:p>
    <w:p>
      <w:pPr>
        <w:numPr>
          <w:ilvl w:val="0"/>
          <w:numId w:val="43"/>
        </w:numPr>
        <w:spacing w:before="0" w:after="200" w:line="276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требовать исключения или исправления неверных или неполных персональных данных, а также данных, обработанных с нарушением законодательства;</w:t>
      </w:r>
    </w:p>
    <w:p>
      <w:pPr>
        <w:numPr>
          <w:ilvl w:val="0"/>
          <w:numId w:val="43"/>
        </w:numPr>
        <w:spacing w:before="0" w:after="200" w:line="276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 отказе оператора или уполномоченного им лица исключить или исправить персональные данные субъекта – заявить в письменной форме о своем несогласии, представив соответствующее обоснование;</w:t>
      </w:r>
    </w:p>
    <w:p>
      <w:pPr>
        <w:numPr>
          <w:ilvl w:val="0"/>
          <w:numId w:val="43"/>
        </w:numPr>
        <w:spacing w:before="0" w:after="200" w:line="276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дополнить персональные данные оценочного характера заявлением, выражающим его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собственную точку зрения;</w:t>
      </w:r>
    </w:p>
    <w:p>
      <w:pPr>
        <w:numPr>
          <w:ilvl w:val="0"/>
          <w:numId w:val="43"/>
        </w:numPr>
        <w:spacing w:before="0" w:after="200" w:line="276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требовать от оператора или уполномоченного им лица 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них;</w:t>
      </w:r>
    </w:p>
    <w:p>
      <w:pPr>
        <w:numPr>
          <w:ilvl w:val="0"/>
          <w:numId w:val="43"/>
        </w:numPr>
        <w:spacing w:before="0" w:after="200" w:line="276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обжаловать в суд любые неправомерные действия или бездействие оператора или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уполномоченного им лица при обработке и защите персональных данных субъекта.</w:t>
      </w:r>
    </w:p>
    <w:p>
      <w:pPr>
        <w:numPr>
          <w:ilvl w:val="0"/>
          <w:numId w:val="43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защиты персональных данных субъектов оператор обязан:</w:t>
      </w:r>
    </w:p>
    <w:p>
      <w:pPr>
        <w:numPr>
          <w:ilvl w:val="0"/>
          <w:numId w:val="43"/>
        </w:numPr>
        <w:spacing w:before="0" w:after="200" w:line="276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 свой счет обеспечить защиту персональных данных субъекта от неправомерного их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использования или утраты в порядке, установленном законодательством РФ;</w:t>
      </w:r>
    </w:p>
    <w:p>
      <w:pPr>
        <w:numPr>
          <w:ilvl w:val="0"/>
          <w:numId w:val="43"/>
        </w:numPr>
        <w:spacing w:before="0" w:after="200" w:line="276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раскрывать третьим лицам и не распространять персональные данные без согласия субъекта персональных данных, если иное не предусмотрено законодательством РФ;</w:t>
      </w:r>
    </w:p>
    <w:p>
      <w:pPr>
        <w:numPr>
          <w:ilvl w:val="0"/>
          <w:numId w:val="43"/>
        </w:numPr>
        <w:spacing w:before="0" w:after="200" w:line="276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ознакомить работника или его представителей с настоящей Политикой и его правами в области защиты персональных данных под расписку;</w:t>
      </w:r>
    </w:p>
    <w:p>
      <w:pPr>
        <w:numPr>
          <w:ilvl w:val="0"/>
          <w:numId w:val="43"/>
        </w:numPr>
        <w:spacing w:before="0" w:after="200" w:line="276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 запросу ознакомить субъекта персональных данных, не являющегося работником, или в случае недееспособности либо несовершеннолетия субъекта, его законных представителей с настоящей Политикой и его правами в области защиты персональных данных;</w:t>
      </w:r>
    </w:p>
    <w:p>
      <w:pPr>
        <w:numPr>
          <w:ilvl w:val="0"/>
          <w:numId w:val="43"/>
        </w:numPr>
        <w:spacing w:before="0" w:after="200" w:line="276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осуществлять передачу персональных данных субъекта только в соответствии с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настоящей Политикой и законодательством Российской Федерации;</w:t>
      </w:r>
    </w:p>
    <w:p>
      <w:pPr>
        <w:numPr>
          <w:ilvl w:val="0"/>
          <w:numId w:val="43"/>
        </w:numPr>
        <w:spacing w:before="0" w:after="200" w:line="276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предоставлять персональные данные субъекта только уполномоченным лицам и только в той части, которая необходима им для выполнения их трудовых обязанностей 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соответствии с настоящей Политикой и законодательством Российской Федерации;</w:t>
      </w:r>
    </w:p>
    <w:p>
      <w:pPr>
        <w:numPr>
          <w:ilvl w:val="0"/>
          <w:numId w:val="43"/>
        </w:numPr>
        <w:spacing w:before="0" w:after="200" w:line="276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обеспечить субъекту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законодательством;</w:t>
      </w:r>
    </w:p>
    <w:p>
      <w:pPr>
        <w:numPr>
          <w:ilvl w:val="0"/>
          <w:numId w:val="43"/>
        </w:numPr>
        <w:spacing w:before="0" w:after="200" w:line="276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 требованию субъекта или его законного представителя предоставить ему полную информацию о его персональных данных и обработке этих данных.</w:t>
      </w:r>
    </w:p>
    <w:p>
      <w:pPr>
        <w:numPr>
          <w:ilvl w:val="0"/>
          <w:numId w:val="43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Субъект персональных данных или его законный представитель обязуется предоставлять персональные данные, соответствующие действительности.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2"/>
        </w:numPr>
        <w:tabs>
          <w:tab w:val="left" w:pos="284" w:leader="none"/>
        </w:tabs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Ответственность за нарушение норм, регулирующих обработку и защиту персональных данных</w:t>
      </w:r>
    </w:p>
    <w:p>
      <w:pPr>
        <w:numPr>
          <w:ilvl w:val="0"/>
          <w:numId w:val="52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Руководитель, разрешающий доступ сотрудника к конфиденциальному документу, содержащему персональные данные, несет персональную ответственность за данное разрешение.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уголовной ответственности в порядке, установленном федеральными законами.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964" w:dyaOrig="1036">
          <v:rect xmlns:o="urn:schemas-microsoft-com:office:office" xmlns:v="urn:schemas-microsoft-com:vml" id="rectole0000000001" style="width:48.200000pt;height:51.8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                                          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ИГОРЕВСКОГО СЕЛЬСКОГО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Департамент по внутренней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ПОСЕЛЕНИЯ ХОЛМ-ЖИРКОВСКОГО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политики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РАЙОНА  СМОЛЕНСКОЙ ОБЛАСТИ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215645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Смоленская область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Холм-Жирковский район,                                                         </w:t>
      </w:r>
    </w:p>
    <w:p>
      <w:pPr>
        <w:tabs>
          <w:tab w:val="left" w:pos="5205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ст. Игоревская, ул. Южная  д.5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 /факс (48139). 2-62-21                                                             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«23»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августа    2019г.                                              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№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реализации областного закона от 30 октября 2008 года № 119-з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порядке организации и ведения регистра муниципальных нормативных правовых актов Смоленской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направляем Вам копии следующих муниципальных нормативных правовых актов и сведения об их официальном опубликовании (обнародовании) (или дополнительные сведения):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67"/>
        <w:gridCol w:w="1872"/>
        <w:gridCol w:w="3090"/>
        <w:gridCol w:w="992"/>
        <w:gridCol w:w="992"/>
        <w:gridCol w:w="2835"/>
      </w:tblGrid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56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uppressAutoHyphens w:val="true"/>
              <w:spacing w:before="0" w:after="0" w:line="240"/>
              <w:ind w:right="0" w:left="0" w:firstLine="567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1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56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МНПА 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принявшего</w:t>
            </w:r>
          </w:p>
          <w:p>
            <w:pPr>
              <w:suppressAutoHyphens w:val="true"/>
              <w:spacing w:before="0" w:after="0" w:line="240"/>
              <w:ind w:right="0" w:left="0" w:firstLine="567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</w:t>
            </w:r>
          </w:p>
        </w:tc>
        <w:tc>
          <w:tcPr>
            <w:tcW w:w="3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567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МНПА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принятия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МНПА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Номер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МНПА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источника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Официального опубликования МНПА, дата издания, номер выпуска, либо место</w:t>
            </w:r>
          </w:p>
          <w:p>
            <w:pPr>
              <w:suppressAutoHyphens w:val="true"/>
              <w:spacing w:before="0" w:after="0" w:line="240"/>
              <w:ind w:right="0" w:left="0" w:firstLine="567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 дата обнародования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567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Распоряжение Администрации</w:t>
            </w:r>
          </w:p>
          <w:p>
            <w:pPr>
              <w:suppressAutoHyphens w:val="true"/>
              <w:spacing w:before="0" w:after="0" w:line="240"/>
              <w:ind w:right="0" w:left="0" w:firstLine="567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Игоревского сельского поселения Холм-Жирковского района Смоленской области</w:t>
            </w:r>
          </w:p>
        </w:tc>
        <w:tc>
          <w:tcPr>
            <w:tcW w:w="3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567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 утверждении  Политики в отношении обработки персональных данных Администрации Игоревского сельского поселения Холм-Жирковского района Смоленской области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23.08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56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Официальный сайт Администрации Игоревского сельского поселения </w:t>
            </w:r>
          </w:p>
          <w:p>
            <w:pPr>
              <w:suppressAutoHyphens w:val="true"/>
              <w:spacing w:before="0" w:after="0" w:line="240"/>
              <w:ind w:right="0" w:left="0" w:firstLine="56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"http://igorevskoe.admin-/"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"http://igorevskoe.admin-/"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igorevskoe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"http://igorevskoe.admin-/"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"http://igorevskoe.admin-/"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admin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"http://igorevskoe.admin-/"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-</w:t>
              </w:r>
            </w:hyperlink>
          </w:p>
          <w:p>
            <w:pPr>
              <w:suppressAutoHyphens w:val="true"/>
              <w:spacing w:before="0" w:after="0" w:line="240"/>
              <w:ind w:right="0" w:left="0" w:firstLine="56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smolensk.ru</w:t>
            </w:r>
          </w:p>
          <w:p>
            <w:pPr>
              <w:suppressAutoHyphens w:val="true"/>
              <w:spacing w:before="0" w:after="0" w:line="240"/>
              <w:ind w:right="0" w:left="0" w:firstLine="567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23.08.2019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56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56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56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56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56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56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Приложения: 1. Копии муниципальных нормативных правовых актов на 19л.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11 экз.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Электронный носитель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муниципального образования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Игоревского сельского поселения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Холм-Жирковского района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Смоленской области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Т.А.Семёнова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3652" w:type="dxa"/>
      </w:tblPr>
      <w:tblGrid>
        <w:gridCol w:w="2468"/>
      </w:tblGrid>
      <w:tr>
        <w:trPr>
          <w:trHeight w:val="1" w:hRule="atLeast"/>
          <w:jc w:val="left"/>
        </w:trPr>
        <w:tc>
          <w:tcPr>
            <w:tcW w:w="2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567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Акционерное</w:t>
            </w:r>
            <w:r>
              <w:rPr>
                <w:rFonts w:ascii="Imprint MT Shadow" w:hAnsi="Imprint MT Shadow" w:cs="Imprint MT Shadow" w:eastAsia="Imprint MT Shadow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общество</w:t>
            </w:r>
            <w:r>
              <w:rPr>
                <w:rFonts w:ascii="Imprint MT Shadow" w:hAnsi="Imprint MT Shadow" w:cs="Imprint MT Shadow" w:eastAsia="Imprint MT Shadow"/>
                <w:color w:val="auto"/>
                <w:spacing w:val="0"/>
                <w:position w:val="0"/>
                <w:sz w:val="24"/>
                <w:shd w:fill="auto" w:val="clear"/>
              </w:rPr>
              <w:t xml:space="preserve"> 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Спецавтохозяйство</w:t>
            </w:r>
            <w:r>
              <w:rPr>
                <w:rFonts w:ascii="Imprint MT Shadow" w:hAnsi="Imprint MT Shadow" w:cs="Imprint MT Shadow" w:eastAsia="Imprint MT Shadow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</w:tbl>
    <w:p>
      <w:pPr>
        <w:tabs>
          <w:tab w:val="left" w:pos="3820" w:leader="none"/>
        </w:tabs>
        <w:suppressAutoHyphens w:val="true"/>
        <w:spacing w:before="0" w:after="0" w:line="240"/>
        <w:ind w:right="0" w:left="0" w:firstLine="709"/>
        <w:jc w:val="both"/>
        <w:rPr>
          <w:rFonts w:ascii="Imprint MT Shadow" w:hAnsi="Imprint MT Shadow" w:cs="Imprint MT Shadow" w:eastAsia="Imprint MT Shadow"/>
          <w:color w:val="auto"/>
          <w:spacing w:val="0"/>
          <w:position w:val="0"/>
          <w:sz w:val="24"/>
          <w:shd w:fill="auto" w:val="clear"/>
        </w:rPr>
      </w:pP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4"/>
          <w:shd w:fill="auto" w:val="clear"/>
        </w:rPr>
        <w:tab/>
        <w:t xml:space="preserve"> </w:t>
      </w:r>
    </w:p>
    <w:tbl>
      <w:tblPr/>
      <w:tblGrid>
        <w:gridCol w:w="3958"/>
        <w:gridCol w:w="5613"/>
      </w:tblGrid>
      <w:tr>
        <w:trPr>
          <w:trHeight w:val="1" w:hRule="atLeast"/>
          <w:jc w:val="center"/>
        </w:trPr>
        <w:tc>
          <w:tcPr>
            <w:tcW w:w="39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567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567"/>
              <w:jc w:val="both"/>
              <w:rPr>
                <w:rFonts w:ascii="Imprint MT Shadow" w:hAnsi="Imprint MT Shadow" w:cs="Imprint MT Shadow" w:eastAsia="Imprint MT Shad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567"/>
              <w:jc w:val="both"/>
              <w:rPr>
                <w:rFonts w:ascii="Imprint MT Shadow" w:hAnsi="Imprint MT Shadow" w:cs="Imprint MT Shadow" w:eastAsia="Imprint MT Shad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mprint MT Shadow" w:hAnsi="Imprint MT Shadow" w:cs="Imprint MT Shadow" w:eastAsia="Imprint MT Shadow"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</w:p>
          <w:p>
            <w:pPr>
              <w:suppressAutoHyphens w:val="true"/>
              <w:spacing w:before="0" w:after="0" w:line="240"/>
              <w:ind w:right="0" w:left="0" w:firstLine="567"/>
              <w:jc w:val="center"/>
              <w:rPr>
                <w:rFonts w:ascii="Imprint MT Shadow" w:hAnsi="Imprint MT Shadow" w:cs="Imprint MT Shadow" w:eastAsia="Imprint MT Shad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</w:t>
            </w:r>
            <w:r>
              <w:rPr>
                <w:rFonts w:ascii="Imprint MT Shadow" w:hAnsi="Imprint MT Shadow" w:cs="Imprint MT Shadow" w:eastAsia="Imprint MT Shadow"/>
                <w:color w:val="auto"/>
                <w:spacing w:val="0"/>
                <w:position w:val="0"/>
                <w:sz w:val="24"/>
                <w:shd w:fill="auto" w:val="clear"/>
              </w:rPr>
              <w:t xml:space="preserve">,,,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Imprint MT Shadow" w:hAnsi="Imprint MT Shadow" w:cs="Imprint MT Shadow" w:eastAsia="Imprint MT Shadow"/>
                <w:color w:val="auto"/>
                <w:spacing w:val="0"/>
                <w:position w:val="0"/>
                <w:sz w:val="24"/>
                <w:shd w:fill="auto" w:val="clear"/>
              </w:rPr>
              <w:t xml:space="preserve">,,,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</w:t>
            </w:r>
            <w:r>
              <w:rPr>
                <w:rFonts w:ascii="Imprint MT Shadow" w:hAnsi="Imprint MT Shadow" w:cs="Imprint MT Shadow" w:eastAsia="Imprint MT Shadow"/>
                <w:color w:val="auto"/>
                <w:spacing w:val="0"/>
                <w:position w:val="0"/>
                <w:sz w:val="24"/>
                <w:shd w:fill="auto" w:val="clear"/>
              </w:rPr>
              <w:t xml:space="preserve">,,,,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ЗАЯВИТЕЛЯ</w:t>
            </w:r>
          </w:p>
          <w:p>
            <w:pPr>
              <w:suppressAutoHyphens w:val="true"/>
              <w:spacing w:before="0" w:after="0" w:line="240"/>
              <w:ind w:right="0" w:left="0" w:firstLine="567"/>
              <w:jc w:val="both"/>
              <w:rPr>
                <w:rFonts w:ascii="Imprint MT Shadow" w:hAnsi="Imprint MT Shadow" w:cs="Imprint MT Shadow" w:eastAsia="Imprint MT Shad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Проживающего</w:t>
            </w:r>
            <w:r>
              <w:rPr>
                <w:rFonts w:ascii="Imprint MT Shadow" w:hAnsi="Imprint MT Shadow" w:cs="Imprint MT Shadow" w:eastAsia="Imprint MT Shadow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ей</w:t>
            </w:r>
            <w:r>
              <w:rPr>
                <w:rFonts w:ascii="Imprint MT Shadow" w:hAnsi="Imprint MT Shadow" w:cs="Imprint MT Shadow" w:eastAsia="Imprint MT Shadow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Imprint MT Shadow" w:hAnsi="Imprint MT Shadow" w:cs="Imprint MT Shadow" w:eastAsia="Imprint MT Shadow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адресу</w:t>
            </w:r>
            <w:r>
              <w:rPr>
                <w:rFonts w:ascii="Imprint MT Shadow" w:hAnsi="Imprint MT Shadow" w:cs="Imprint MT Shadow" w:eastAsia="Imprint MT Shadow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  <w:r>
              <w:rPr>
                <w:rFonts w:ascii="Imprint MT Shadow" w:hAnsi="Imprint MT Shadow" w:cs="Imprint MT Shadow" w:eastAsia="Imprint MT Shadow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                                    </w:t>
            </w:r>
            <w:r>
              <w:rPr>
                <w:rFonts w:ascii="Imprint MT Shadow" w:hAnsi="Imprint MT Shadow" w:cs="Imprint MT Shadow" w:eastAsia="Imprint MT Shadow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  <w:p>
            <w:pPr>
              <w:suppressAutoHyphens w:val="true"/>
              <w:spacing w:before="0" w:after="0" w:line="240"/>
              <w:ind w:right="0" w:left="0" w:firstLine="567"/>
              <w:jc w:val="both"/>
              <w:rPr>
                <w:rFonts w:ascii="Imprint MT Shadow" w:hAnsi="Imprint MT Shadow" w:cs="Imprint MT Shadow" w:eastAsia="Imprint MT Shad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mprint MT Shadow" w:hAnsi="Imprint MT Shadow" w:cs="Imprint MT Shadow" w:eastAsia="Imprint MT Shadow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                                                                                         </w:t>
            </w:r>
          </w:p>
          <w:p>
            <w:pPr>
              <w:suppressAutoHyphens w:val="true"/>
              <w:spacing w:before="0" w:after="0" w:line="240"/>
              <w:ind w:right="0" w:left="0" w:firstLine="567"/>
              <w:jc w:val="both"/>
              <w:rPr>
                <w:rFonts w:ascii="Imprint MT Shadow" w:hAnsi="Imprint MT Shadow" w:cs="Imprint MT Shadow" w:eastAsia="Imprint MT Shadow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Imprint MT Shadow" w:hAnsi="Imprint MT Shadow" w:cs="Imprint MT Shadow" w:eastAsia="Imprint MT Shadow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                                                                                        </w:t>
            </w:r>
          </w:p>
          <w:p>
            <w:pPr>
              <w:suppressAutoHyphens w:val="true"/>
              <w:spacing w:before="0" w:after="0" w:line="240"/>
              <w:ind w:right="0" w:left="0" w:firstLine="567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Документ</w:t>
            </w:r>
            <w:r>
              <w:rPr>
                <w:rFonts w:ascii="Imprint MT Shadow" w:hAnsi="Imprint MT Shadow" w:cs="Imprint MT Shadow" w:eastAsia="Imprint MT Shadow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удостоверяющий</w:t>
            </w:r>
            <w:r>
              <w:rPr>
                <w:rFonts w:ascii="Imprint MT Shadow" w:hAnsi="Imprint MT Shadow" w:cs="Imprint MT Shadow" w:eastAsia="Imprint MT Shadow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личность</w:t>
            </w:r>
            <w:r>
              <w:rPr>
                <w:rFonts w:ascii="Imprint MT Shadow" w:hAnsi="Imprint MT Shadow" w:cs="Imprint MT Shadow" w:eastAsia="Imprint MT Shadow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</w:tr>
    </w:tbl>
    <w:p>
      <w:pPr>
        <w:tabs>
          <w:tab w:val="left" w:pos="3820" w:leader="none"/>
        </w:tabs>
        <w:suppressAutoHyphens w:val="true"/>
        <w:spacing w:before="0" w:after="0" w:line="240"/>
        <w:ind w:right="0" w:left="0" w:firstLine="709"/>
        <w:jc w:val="both"/>
        <w:rPr>
          <w:rFonts w:ascii="Imprint MT Shadow" w:hAnsi="Imprint MT Shadow" w:cs="Imprint MT Shadow" w:eastAsia="Imprint MT Shadow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4"/>
          <w:shd w:fill="auto" w:val="clear"/>
        </w:rPr>
        <w:tab/>
        <w:t xml:space="preserve">   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4"/>
          <w:u w:val="single"/>
          <w:shd w:fill="auto" w:val="clear"/>
        </w:rPr>
        <w:t xml:space="preserve">                                                                                         </w:t>
      </w:r>
    </w:p>
    <w:p>
      <w:pPr>
        <w:tabs>
          <w:tab w:val="left" w:pos="3820" w:leader="none"/>
        </w:tabs>
        <w:suppressAutoHyphens w:val="true"/>
        <w:spacing w:before="0" w:after="0" w:line="240"/>
        <w:ind w:right="0" w:left="0" w:firstLine="709"/>
        <w:jc w:val="right"/>
        <w:rPr>
          <w:rFonts w:ascii="Imprint MT Shadow" w:hAnsi="Imprint MT Shadow" w:cs="Imprint MT Shadow" w:eastAsia="Imprint MT Shadow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4"/>
          <w:u w:val="single"/>
          <w:shd w:fill="auto" w:val="clear"/>
        </w:rPr>
        <w:t xml:space="preserve">                                                                                          </w:t>
      </w:r>
    </w:p>
    <w:p>
      <w:pPr>
        <w:tabs>
          <w:tab w:val="left" w:pos="3820" w:leader="none"/>
        </w:tabs>
        <w:suppressAutoHyphens w:val="true"/>
        <w:spacing w:before="0" w:after="0" w:line="240"/>
        <w:ind w:right="0" w:left="0" w:firstLine="709"/>
        <w:jc w:val="right"/>
        <w:rPr>
          <w:rFonts w:ascii="Imprint MT Shadow" w:hAnsi="Imprint MT Shadow" w:cs="Imprint MT Shadow" w:eastAsia="Imprint MT Shadow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4"/>
          <w:u w:val="single"/>
          <w:shd w:fill="auto" w:val="clear"/>
        </w:rPr>
        <w:t xml:space="preserve">                                                                                          </w:t>
      </w:r>
    </w:p>
    <w:p>
      <w:pPr>
        <w:tabs>
          <w:tab w:val="left" w:pos="3820" w:leader="none"/>
        </w:tabs>
        <w:suppressAutoHyphens w:val="true"/>
        <w:spacing w:before="0" w:after="0" w:line="240"/>
        <w:ind w:right="0" w:left="0" w:firstLine="709"/>
        <w:jc w:val="right"/>
        <w:rPr>
          <w:rFonts w:ascii="Imprint MT Shadow" w:hAnsi="Imprint MT Shadow" w:cs="Imprint MT Shadow" w:eastAsia="Imprint MT Shadow"/>
          <w:color w:val="auto"/>
          <w:spacing w:val="0"/>
          <w:position w:val="0"/>
          <w:sz w:val="24"/>
          <w:shd w:fill="auto" w:val="clear"/>
        </w:rPr>
      </w:pP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4"/>
          <w:u w:val="single"/>
          <w:shd w:fill="auto" w:val="clear"/>
        </w:rPr>
        <w:t xml:space="preserve">                                                                                          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</w:t>
      </w:r>
    </w:p>
    <w:p>
      <w:pPr>
        <w:tabs>
          <w:tab w:val="left" w:pos="3820" w:leader="none"/>
        </w:tabs>
        <w:suppressAutoHyphens w:val="true"/>
        <w:spacing w:before="0" w:after="0" w:line="240"/>
        <w:ind w:right="0" w:left="0" w:firstLine="709"/>
        <w:jc w:val="both"/>
        <w:rPr>
          <w:rFonts w:ascii="Imprint MT Shadow" w:hAnsi="Imprint MT Shadow" w:cs="Imprint MT Shadow" w:eastAsia="Imprint MT Shadow"/>
          <w:color w:val="auto"/>
          <w:spacing w:val="0"/>
          <w:position w:val="0"/>
          <w:sz w:val="24"/>
          <w:shd w:fill="auto" w:val="clear"/>
        </w:rPr>
      </w:pP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телефона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4"/>
          <w:shd w:fill="auto" w:val="clear"/>
        </w:rPr>
        <w:t xml:space="preserve">_____________________________</w:t>
      </w:r>
    </w:p>
    <w:p>
      <w:pPr>
        <w:tabs>
          <w:tab w:val="left" w:pos="3820" w:leader="none"/>
        </w:tabs>
        <w:suppressAutoHyphens w:val="true"/>
        <w:spacing w:before="0" w:after="0" w:line="240"/>
        <w:ind w:right="0" w:left="0" w:firstLine="709"/>
        <w:jc w:val="both"/>
        <w:rPr>
          <w:rFonts w:ascii="Imprint MT Shadow" w:hAnsi="Imprint MT Shadow" w:cs="Imprint MT Shadow" w:eastAsia="Imprint MT Shadow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820" w:leader="none"/>
        </w:tabs>
        <w:suppressAutoHyphens w:val="true"/>
        <w:spacing w:before="0" w:after="0" w:line="240"/>
        <w:ind w:right="0" w:left="0" w:firstLine="709"/>
        <w:jc w:val="both"/>
        <w:rPr>
          <w:rFonts w:ascii="Imprint MT Shadow" w:hAnsi="Imprint MT Shadow" w:cs="Imprint MT Shadow" w:eastAsia="Imprint MT Shadow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820" w:leader="none"/>
        </w:tabs>
        <w:suppressAutoHyphens w:val="true"/>
        <w:spacing w:before="0" w:after="0" w:line="240"/>
        <w:ind w:right="0" w:left="0" w:firstLine="709"/>
        <w:jc w:val="both"/>
        <w:rPr>
          <w:rFonts w:ascii="Imprint MT Shadow" w:hAnsi="Imprint MT Shadow" w:cs="Imprint MT Shadow" w:eastAsia="Imprint MT Shadow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820" w:leader="none"/>
        </w:tabs>
        <w:suppressAutoHyphens w:val="true"/>
        <w:spacing w:before="0" w:after="0" w:line="240"/>
        <w:ind w:right="0" w:left="0" w:firstLine="709"/>
        <w:jc w:val="both"/>
        <w:rPr>
          <w:rFonts w:ascii="Imprint MT Shadow" w:hAnsi="Imprint MT Shadow" w:cs="Imprint MT Shadow" w:eastAsia="Imprint MT Shadow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center"/>
        <w:rPr>
          <w:rFonts w:ascii="Imprint MT Shadow" w:hAnsi="Imprint MT Shadow" w:cs="Imprint MT Shadow" w:eastAsia="Imprint MT Shadow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заявление</w:t>
      </w:r>
    </w:p>
    <w:p>
      <w:pPr>
        <w:suppressAutoHyphens w:val="true"/>
        <w:spacing w:before="0" w:after="0" w:line="240"/>
        <w:ind w:right="0" w:left="0" w:firstLine="709"/>
        <w:jc w:val="center"/>
        <w:rPr>
          <w:rFonts w:ascii="Imprint MT Shadow" w:hAnsi="Imprint MT Shadow" w:cs="Imprint MT Shadow" w:eastAsia="Imprint MT Shadow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Imprint MT Shadow" w:hAnsi="Imprint MT Shadow" w:cs="Imprint MT Shadow" w:eastAsia="Imprint MT Shadow"/>
          <w:color w:val="auto"/>
          <w:spacing w:val="0"/>
          <w:position w:val="0"/>
          <w:sz w:val="24"/>
          <w:shd w:fill="auto" w:val="clear"/>
        </w:rPr>
      </w:pP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Imprint MT Shadow" w:hAnsi="Imprint MT Shadow" w:cs="Imprint MT Shadow" w:eastAsia="Imprint MT Shadow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Imprint MT Shadow" w:hAnsi="Imprint MT Shadow" w:cs="Imprint MT Shadow" w:eastAsia="Imprint MT Shadow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Imprint MT Shadow" w:hAnsi="Imprint MT Shadow" w:cs="Imprint MT Shadow" w:eastAsia="Imprint MT Shadow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Imprint MT Shadow" w:hAnsi="Imprint MT Shadow" w:cs="Imprint MT Shadow" w:eastAsia="Imprint MT Shadow"/>
          <w:color w:val="auto"/>
          <w:spacing w:val="0"/>
          <w:position w:val="0"/>
          <w:sz w:val="24"/>
          <w:shd w:fill="auto" w:val="clear"/>
        </w:rPr>
      </w:pP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4"/>
          <w:shd w:fill="auto" w:val="clear"/>
        </w:rPr>
        <w:t xml:space="preserve">«____» _________20___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4"/>
          <w:shd w:fill="auto" w:val="clear"/>
        </w:rPr>
        <w:t xml:space="preserve">                ____________ /__________________/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Imprint MT Shadow" w:hAnsi="Imprint MT Shadow" w:cs="Imprint MT Shadow" w:eastAsia="Imprint MT Shadow"/>
          <w:color w:val="auto"/>
          <w:spacing w:val="0"/>
          <w:position w:val="0"/>
          <w:sz w:val="24"/>
          <w:shd w:fill="auto" w:val="clear"/>
        </w:rPr>
      </w:pP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4"/>
          <w:shd w:fill="auto" w:val="clear"/>
        </w:rPr>
        <w:t xml:space="preserve">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4"/>
          <w:shd w:fill="auto" w:val="clear"/>
        </w:rPr>
        <w:t xml:space="preserve">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Imprint MT Shadow" w:hAnsi="Imprint MT Shadow" w:cs="Imprint MT Shadow" w:eastAsia="Imprint MT Shadow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Imprint MT Shadow" w:hAnsi="Imprint MT Shadow" w:cs="Imprint MT Shadow" w:eastAsia="Imprint MT Shadow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Imprint MT Shadow" w:hAnsi="Imprint MT Shadow" w:cs="Imprint MT Shadow" w:eastAsia="Imprint MT Shadow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Imprint MT Shadow" w:hAnsi="Imprint MT Shadow" w:cs="Imprint MT Shadow" w:eastAsia="Imprint MT Shadow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920" w:leader="none"/>
        </w:tabs>
        <w:suppressAutoHyphens w:val="true"/>
        <w:spacing w:before="0" w:after="0" w:line="240"/>
        <w:ind w:right="0" w:left="0" w:firstLine="567"/>
        <w:jc w:val="both"/>
        <w:rPr>
          <w:rFonts w:ascii="Imprint MT Shadow" w:hAnsi="Imprint MT Shadow" w:cs="Imprint MT Shadow" w:eastAsia="Imprint MT Shadow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920" w:leader="none"/>
        </w:tabs>
        <w:suppressAutoHyphens w:val="true"/>
        <w:spacing w:before="0" w:after="0" w:line="240"/>
        <w:ind w:right="0" w:left="0" w:firstLine="567"/>
        <w:jc w:val="both"/>
        <w:rPr>
          <w:rFonts w:ascii="Imprint MT Shadow" w:hAnsi="Imprint MT Shadow" w:cs="Imprint MT Shadow" w:eastAsia="Imprint MT Shadow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920" w:leader="none"/>
        </w:tabs>
        <w:suppressAutoHyphens w:val="true"/>
        <w:spacing w:before="0" w:after="0" w:line="240"/>
        <w:ind w:right="0" w:left="0" w:firstLine="567"/>
        <w:jc w:val="both"/>
        <w:rPr>
          <w:rFonts w:ascii="Imprint MT Shadow" w:hAnsi="Imprint MT Shadow" w:cs="Imprint MT Shadow" w:eastAsia="Imprint MT Shadow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13">
    <w:abstractNumId w:val="42"/>
  </w:num>
  <w:num w:numId="15">
    <w:abstractNumId w:val="36"/>
  </w:num>
  <w:num w:numId="25">
    <w:abstractNumId w:val="30"/>
  </w:num>
  <w:num w:numId="28">
    <w:abstractNumId w:val="24"/>
  </w:num>
  <w:num w:numId="30">
    <w:abstractNumId w:val="18"/>
  </w:num>
  <w:num w:numId="32">
    <w:abstractNumId w:val="12"/>
  </w:num>
  <w:num w:numId="43">
    <w:abstractNumId w:val="6"/>
  </w:num>
  <w:num w:numId="5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Mode="External" Target="http://igorevskoe.admin-/" Id="docRId4" Type="http://schemas.openxmlformats.org/officeDocument/2006/relationships/hyperlink"/><Relationship Target="styles.xml" Id="docRId6" Type="http://schemas.openxmlformats.org/officeDocument/2006/relationships/styles"/></Relationships>
</file>