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93" w:dyaOrig="866">
          <v:rect xmlns:o="urn:schemas-microsoft-com:office:office" xmlns:v="urn:schemas-microsoft-com:vml" id="rectole0000000000" style="width:39.650000pt;height:43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  ИГОРЕВСКОГО  СЕЛЬСКОГО  ПОСЕЛЕНИЯ                    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ХОЛМ-ЖИРКОВСКОГО РАЙОНА СМОЛЕНСКОЙ ОБЛАСТИ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Е Н И Е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19. 02. 2020г.         №  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Правил размещения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наружной рекламы и информации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 Игоревского сельского поселения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Холм-Жирковского района Смоленской области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3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Федеральными законами от 06.10.2003 года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13.03.2006 г. № 38-ФЗ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рекламе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Налоговым кодексом РФ, Уставом  администрации  Игоревского сельского поселения Холм-Жирковского района Смоленской области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Утвердить прилагаемые Правила размещения наружной рекламы и информации на территории Игоревского сельского поселения  Холм-Жирковского  района согласно приложения.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Обнародовать настоящее Постановление на информационных стендах администрации Игоревского сельского поселения  Холм-Жирковского района Смоленской области и разместить на официальном сайте  в сети Интернет.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Игоревского сельского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Холм-Жирковского района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Смоленской области                                                Т.А.Семенова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</w:t>
        <w:br/>
        <w:t xml:space="preserve">к постановлению администрации</w:t>
        <w:br/>
        <w:t xml:space="preserve">Игоревского сельского поселения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Холм-Жирковского района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Смоленской области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№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19.02.2020 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</w:t>
        <w:br/>
        <w:t xml:space="preserve">размещения наружной рекламы и информации на территории Игоревского сельского поселения Холм-Жирковского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Смоленской области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Настоящие Правила разработаны в соответствии с Федеральным законом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Федеральным законом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рекламе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Гражданским кодексом РФ, Уставом Игоревского сельского поселения.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Настоящие Правила регулируют правила размещения, эксплуатации и демонтажа средств наружной рекламы и информации на территории Игоревского сельского поселения (далее сельского поселения), а также процедуры выдачи разрешения на установку рекламной конструкции, заключения договора на установку и эксплуатацию рекламной конструкции, осуществления контроля за размещением на территории сельского поселения и техническим состоянием рекламных конструкций, установки и эксплуатации средств информационного оформления предприятий и организаций.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Соблюдение настоящих Правил обязательно для всех юридических лиц, независимо от формы собственности и ведомственной принадлежности, а также для физических лиц (индивидуальных предпринимателей) при установке и эксплуатации ими рекламных конструкций на объектах, находящихся в собственности Игоревского сельского поселения, личной собственности юридических или физических лиц, а также при установке и эксплуатации ими средств информационного оформления предприятий и организаций.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настоящих Правилах используются следующие понятия:</w:t>
        <w:br/>
        <w:t xml:space="preserve">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  <w:br/>
        <w:t xml:space="preserve">объект рекламирования - товар, средство его индивидуализации,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</w:t>
        <w:br/>
        <w:t xml:space="preserve">владелец рекламной конструкции - юридическое или физическое лицо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Распространение наружной рекламы и информации в сельском поселении может осуществляться путем: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размещения наружной рекламы и информации на земельных участках, зданиях или ином недвижимом имуществе, не находящемся в муниципальной собственности сельского поселения;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размещения наружной рекламы и информации на земельных участках, зданиях и ином недвижимом имуществе, находящемся в муниципальной собственности (в том числе, не земельных участках, собственность на которые не разграничена).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Общие требования к рекламным и информационным конструкциям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Внешний вид типовых рекламных конструкций, а также требования к их размещению разрабатываются отделом архитектуры и градостроительства администрации Холм-Жирковского муниципального района.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выполняются, как правило, в двухстороннем варианте. Конструкции, выполненные в одностороннем варианте, должны иметь декоративно оформленную обратную сторону.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Фундаменты отдельно стоящих конструкций не должны выступать над землей, либо должны быть декоративно оформлены.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Расстояние между конструкциями определяется конкретной градостроительной ситуацией и техническими регламентами.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должны быть спроектированы, изготовлены и смонтированы в соответствии с проектной документацией, утвержденной в установленном порядке. Материалы, используемые при изготовлении всех типов рекламных конструкций, должны отвечать современным требованиям качества.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должны предусматривать подсветку рекламно-информационного поля, включение которой должно осуществляться в соответствии с графиком работы уличного освещения. Исключения могут составлять средства наружной рекламы и информации, подсветка которых технически затруднена или нецелесообразна (транспаранты - перетяжки, навесы, наземные панно и т.д.).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всех рекламных конструкциях обязательно должны быть указаны наименование владельца рекламной конструкции, его телефон и данные разрешения на установку рекламной конструкции. Указанная маркировка должна быть нанесена несмываемой краской или выгравирована на поверхностях, не мешающих рекламному изображению, и доступна для осмотра инспектирующими органами без демонтажа и разборки рекламной конструкции.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отсутствии рекламного изображения на конструкции, рекламное поле должно быть закрыто каким-либо способом светлым однотонным покрытием.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средства наружной рекламы и информации не должны создавать помех для прохода пешеходов и уборки улиц и тротуаров. При монтаже и эксплуатации средств наружной рекламы и информации должны соблюдаться требования техники безопасности.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Форма рекламных и информационных конструкций должна вписываться в архитектурную, ландшафтную и градостроительную среду и не препятствовать восприятию объектов, имеющих культурно - эстетическую ценность и значимость. Конструкции должны иметь законченный эстетичный вид. Внутренние технические, конструктивные узлы и элементы соединения различных частей конструкций (крепление осветительной аппаратуры, болтовые соединения, иные элементы) должны быть сокрыты.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допускается размещение конструкций, являющихся источниками шума, вибрации, мощных световых, электромагнитных и иных излучений и полей вблизи жилых помещений.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Нарушенное при установке или демонтаже конструкции дорожное покрытие, газон или живой напочвенный покров должны быть восстановлены владельцем конструкции (или за его счет соответствующими службами) в том виде, в каком он был до установки конструкции, с использованием аналогичных материалов и технологий.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выполнении работ по монтажу и обслуживанию рекламных конструкций и объектов информации должны быть соблюдены требования по обеспечению безопасности дорожного движения в местах производства работ.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Установка и эксплуатация рекламных конструкций и объектов информации на территориях, в отношении которых в установленном порядке утверждены схемы территориального планирования объектов наружной рекламы и информации, допускается исключительно в соответствии с указанными схемами территориального планирования.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Виды объектов наружной рекламы и информации</w:t>
        <w:br/>
        <w:t xml:space="preserve">и требования к их размещению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Средства наружной рекламы и информации подразделяются на следующие виды: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объекты информации сельского поселения (муниципального района);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объекты информационного оформления предприятий и организаций по обслуживанию населения;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рекламные конструкции.</w:t>
        <w:br/>
        <w:t xml:space="preserve">Отнесение объектов к одному из указанных видов определяет процедуру размещения средств наружной рекламы и информации.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Объекты информации сельского поселения (муниципального района).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объектам информации относятся: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технические средства организации дорожного движения (за исключением информационно - сервисных знаков индивидуального проектирования), включая цифровые указатели магистралей;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информационные указатели ориентирования в поселении: названия улиц, номера зданий, расписания движения пассажирского транспорта, схемы и карты ориентирования;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с информацией об объектах инфраструктуры, обозначение деловых и общественных зданий, учреждений культуры, образования и здравоохранения, органов власти и т.п.;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праздничное оформление поселения (различного рода декоративные элементы - мягкое стяговое оформление, флаги, световые установки, перетяжки, настенные панно, гирлянды и др.);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с информацией о проведении строительных, дорожных, аварийных и других видов работ, распространяемой в целях безопасности и информирования населения.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Объекты информации сельского поселения (муниципального района) устанавливаются в соответствии с разработанными схемами.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объектах информации сельского поселения, возможно размещение рекламно-коммуникационной информации предприятий и организаций различной формы собственности.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Объекты информационного оформления предприятий, организаций и индивидуальных предпринимателей по обслуживанию населения.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информационному оформлению предприятий, организаций и деятельности индивидуальных предпринимателей относится информация юридических лиц и индивидуальных предпринимателей, распространяемая на</w:t>
        <w:br/>
        <w:t xml:space="preserve">принадлежащих им средствах информации.</w:t>
        <w:br/>
        <w:t xml:space="preserve">К ним относятся: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информационные таблички;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указатели;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информация, размещаемая в витрине;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информация предприятий общественного питания;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информация учреждений культуры, образования и здравоохранения.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Вывеска - конструкция с информацией о профиле предприятия, его фирменном наименовании и зарегистрированном товарном знаке. Вывеска является обязательной и предназначена для доведения до сведения потребителя информации об изготовителе (исполнителе, продавце) согласно ст. 9 Федерального закона "О защите прав потребителей".</w:t>
        <w:br/>
        <w:t xml:space="preserve">Место размещения вывески должно информировать потребителя о местонахождении предприятия и указывать место входа в него. Вывеска должна располагаться на фасаде здания от входа в помещение или в пределах помещения, занимаемого предприятием.</w:t>
        <w:br/>
        <w:t xml:space="preserve">Вывеска может быть выполнена в виде настенного панно, кронштейна, маркизы либо размещаться на крыше (козырьке) здания, сооружения, пристроенного помещения, а также в витрине. Конструктивно вывеска может быть выполнена в виде нескольких отдельных элементов, содержащих, как правило, неповторяющуюся информацию.</w:t>
        <w:br/>
        <w:t xml:space="preserve">Вывеска должна содержать информацию, раскрывающую профиль предприятия (без использования перечня товаров или услуг) и его наименование, в соответствии со ст. 54 Гражданского кодекса Российской Федерации. Допускается размещать на вывеске зарегистрированные в установленном порядке товарные знаки и знаки обслуживания, а также декоративные элементы. Владелец вывески должен обладать правами на использование товарного знака или знака обслуживания.</w:t>
        <w:br/>
        <w:t xml:space="preserve">Тексты, содержащиеся на вывесках, должны выполняться на русском языке (включая зарегистрированные товарные знаки, логотипы и знаки обслуживания). Недопустимо использование в текстах иностранных слов, выполненных русскими буквами, а при обозначении профиля предприятия - сокращений и аббревиатур.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Информационная табличка - предназначена для доведения до сведения потребителя информации об изготовителе (исполнителе, продавце) согласно ст. 9 Закона РФ "О защите прав потребителей". Каждое предприятие сферы услуг должно иметь одну или несколько информационных табличек - по количеству входов для населения. На табличке должна быть указана следующая обязательная информация о предприятии: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зарегистрированное (юридическое) наименование предприятия;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организационно - правовая форма;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режим работы предприятия.</w:t>
        <w:br/>
        <w:t xml:space="preserve">Информационные таблички должны размещаться на стене здания рядом с входом в предприятие либо на двери входа так, чтобы их хорошо видели посетители. Информационные таблички могут быть заменены надписями на стекле витрины, входной двери, стене.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Указатель-конструкция, предназначенная для размещения информации указывающей местонахождение организации. На указателе возможно размещение информации о профиле организации, расстоянии до местонахождения организации и указательной стрелки. Указатели нескольких организаций могут быть сгруппированы в один сводный.</w:t>
        <w:br/>
        <w:t xml:space="preserve">Указатель может быть установлен на отдельной стойке, присоединен к зданию, принадлежащему организации или к другому имуществу, расположенному на подъездных путях к организации.</w:t>
        <w:br/>
        <w:t xml:space="preserve">В случае присоединения подобной информационной конструкции к муниципальному имуществу с владельцем информационной конструкции заключается договор на установку и эксплуатацию информационной конструкции (указателя). Договор на установку и эксплуатацию информационной конструкции (указателя) заключается сроком до трех лет.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Информация, размещаемая в витринах допускается без разрешения, если она не содержит торговых марок, наименований, товарных знаков и знаков обслуживания других фирм. К данной информации относится: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собственное или фирменное наименование предприятия (при наличии вывески), его зарегистрированные товарные знаки и знаки обслуживания;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изобразительные элементы, раскрывающие профиль предприятия и соответствующие его фирменному наименованию;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элементы декоративного оформления;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праздничное оформление, размещаемое в обязательном порядке к государственным и сельским праздникам.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Информация предприятий общественного питания - предназначена для информирования потребителя об услугах, оказываемых предприятиями общественного питания. Эта информация включает меню, прейскуранты и условия обслуживания и размещается внутри и вне помещений, в пешеходных зонах и на тротуарах в пределах 5 метров от входа в предприятие на временных средствах наружной рекламы и информации (штендеры), на время работы предприятия. Указанная информация размещается при ширине тротуара не менее трех метров, она не должна быть ориентирована на восприятие с проезжей части, мешать проходу пешеходов, не должна содержать торговых марок, наименований, товарных знаков и знаков обслуживания других юридических лиц.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Информация учреждений культуры, образования и здравоохранения по профилю их деятельности, распространяемая на принадлежащих им или средствах информации сельского поселения, в том числе информация о репертуарах театров и кинотеатров (театральные и киноафиши). Указанная информация не должна содержать торговых марок, наименований, товарных знаков и знаков обслуживания других юридических лиц и не должна быть ориентирована на восприятие с проезжей части.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Рекламные конструкции и требования к их размещению.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рекламным конструкциям относятся щитовые установки, пилоны, стенды, транспаранты-перетяжки, электронные табло и иные технические объекты стабильного территориального размещения, монтируемые и располагаемые на земле или внешних стенах, крышах и иных конструктивных элементах зданий, строений, сооружений или вне их, а также на остановочных пунктах движения наземного транспорта, кабинах таксофонов, уличных туалетах, пешеходных ограждениях, киосках и других объектах инфраструктуры, расположенных на территории сельского поселения, в целях размещения рекламы.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стабильным средствам наружной рекламы относятся: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щитовые установки - отдельно стоящие конструкции, имеющие внешние поверхности для размещения информации и состоящие из фундамента, каркаса и информационного поля.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световой короб (лайтбокс) - объемная рекламная конструкция с внутренними элементами подсветки. Имеет светопроницаемые плоскости, с нанесенным на них рекламным изображением. Может быть как одно- так и двухсторонним. Как правило, размещается над входами в здания на стенах и козырьках.</w:t>
        <w:br/>
        <w:t xml:space="preserve">При размещении щитовой установки сбоку от автомобильной дороги или улицы, расстояние от опоры щитовой установки до бровки земляного полотна автомобильной дороги (бордюрного камня) должно быть не менее 5 м.</w:t>
        <w:br/>
        <w:t xml:space="preserve">Расстояние между двумя соседними щитовыми установками должно быть не менее 50 м.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пилоны - отдельно стоящие конструкции, имеющие 2 рекламные поверхности размером 1,2м х 1,8м, с внутренней подсветкой или без нее. Устанавливаются вдоль автомобильных дорог, на газонах, на павильонах остановок общественного транспорта и т.д.</w:t>
        <w:br/>
        <w:t xml:space="preserve">К пилонам относятся также объемно-пространственные конструкции - стелы, выполненные по индивидуальным проектам в виде абстрактной конструкции. Площадь информационного поля пилона (стелы) определяется расчетным путем.</w:t>
        <w:br/>
        <w:t xml:space="preserve">При размещении пилона сбоку от автомобильной дороги или улицы, расстояние от края рекламного поля светового короба до бровки земляного полотна автомобильной дороги (бордюрного камня) должно быть не менее 5 м.</w:t>
        <w:br/>
        <w:t xml:space="preserve">Расстояние между двумя соседними пилонами должно быть не менее 30 м.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рекламные тумбы (пиллерсы) - отдельно стоящие конструкции на подставке. Рекламные тумбы могут быть трехгранными или круглыми с внутренней подсветкой.</w:t>
        <w:br/>
        <w:t xml:space="preserve">Как правило, рекламные тумбы устанавливаются в районе пешеходных переходов, на тротуарах.</w:t>
        <w:br/>
        <w:t xml:space="preserve">При размещении пиллерса сбоку от автомобильной дороги или улицы, расстояние от края рекламного поля светового короба до бровки земляного полотна автомобильной дороги (бордюрного камня) должно быть не менее 5 м.</w:t>
        <w:br/>
        <w:t xml:space="preserve">объемно-пространственные конструкции - средства наружной рекламы и информации, в которых для размещения информации используется как объем конструкции, так и ее поверхность. Данные конструкции выполняются по индивидуальным проектам.</w:t>
        <w:br/>
        <w:t xml:space="preserve">рекламный объект - рекламное оформление, состоящее из нескольких объектов, но составляющее одно целое.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проекционные установки - объекты наружной рекламы и информации, предназначенные для воспроизведения изображения на земле, на плоскостях стен и в объеме. Конструкции проекционных установок состоят из проецирующего устройства и поверхности (экрана) или объема, в котором формируется информационное изображение. Площадь информационного поля для плоских изображений определяется габаритами проецируемой поверхности, а для объемных изображений определяется расчетным путем.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электронные экраны (электронные табло) - объекты наружной рекламы и информации, предназначенные для воспроизведения изображения на плоскости экрана за счет светоизлучения светодиодов, ламп, иных источников света или светоотражающих элементов. Площадь информационного поля определяется габаритами светоизлучающей поверхности.</w:t>
        <w:br/>
        <w:t xml:space="preserve">При размещении электронного экрана сбоку от автомобильной дороги или улицы, расстояние от опоры щитовой установки до бровки земляного полотна автомобильной дороги (бордюрного камня) должно быть не менее 5 м.</w:t>
        <w:br/>
        <w:t xml:space="preserve">Расстояние между двумя соседними электронными экранами должно быть не менее 50 м.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штендеры - временные средства наружной рекламы и информации, размещаемые предприятиями в часы их работы. Штендеры должны быть двусторонними, не должны иметь собственной подсветки, площадь одной стороны не должна превышать 1,5 кв. м. Штендеры размещаются в пешеходных зонах и на тротуарах в пределах 5 м от входа в предприятие.</w:t>
        <w:br/>
        <w:t xml:space="preserve">Запрещается установка и эксплуатация штендеров, мешающих проходу пешеходов, при ширине тротуара менее 3 м, а также ориентированных на восприятие с проезжей части.</w:t>
        <w:br/>
        <w:t xml:space="preserve">Не допускается установка и эксплуатация более двух штендеров у входа в предприятие, а также использование штендеров в качестве дополнительного объекта наружной рекламы при наличии хорошо просматриваемых с тротуара вывески и витрин (за исключением предприятий общественного питания).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крышные установки - объемные или плоскостные конструкции, размещаемые полностью или частично выше уровня карниза здания или на крыше. Крышные установки должны иметь систему пожаротушения и должны быть оборудованы системой аварийного отключения от сети электропитания. Крышные установки должны иметь табло с указанием владельца рекламной установки, видимое с земли невооруженным взглядом.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настенные панно (брандмауэры) - средства наружной рекламы, размещаемые на плоскости стен зданий и сооружений в виде: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изображения, непосредственно нанесенного на стену;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конструкции, состоящей из элементов крепления, каркаса и информационного поля выполненного из материала на мягкой основе.</w:t>
        <w:br/>
        <w:t xml:space="preserve">Настенные панно выполняются по типовым или индивидуальным проектам.</w:t>
        <w:br/>
        <w:t xml:space="preserve">щиты на зданиях, сооружениях и т.п. - средства наружной рекламы, размещаемые на плоскости стен зданий, путепроводах, пешеходных мостах и т.д.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наземные панно - размещаемые на поверхности земли, состоят из нанесенных либо встроенных в дорожное или земляное покрытие строительных материалов и подразделяются на следующие виды: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каркасные панно на склонах (откосах) трасс и дорог;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покрытия тротуаров улиц различными красящими веществами или пленочными материалами;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панно на тротуарах улиц, изготавливаемые из дорожно-строительных материалов.</w:t>
        <w:br/>
        <w:t xml:space="preserve">Применяемые материалы не должны ухудшать покрытие тротуаров или иных мест размещения панно. Площадь информационного поля наземных панно определяется расчетным путем.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флажные композиции и навесы - средства наружной рекламы и информации, состоящие из основания, одного или нескольких флагштоков (стоек) и мягких полотнищ. Размещаются на земле, зданиях, сооружениях, опорах освещения. Площадь информационного поля флага определяется площадью двух сторон его полотнища. Площадь информационного поля навеса определяется размером одной из его сторон.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панели-кронштейны - двухсторонние консольные плоскостные конструкции, устанавливаемые на зданиях, сооружениях, опорах освещения или контактной сети, в отдельных случаях на собственных опорах, мачтах.</w:t>
        <w:br/>
        <w:t xml:space="preserve">Кронштейны, устанавливаемые на опорах и мачтах, должны располагаться на высоте 4,5 м от поверхности земли до нижнего края кронштейна. Типовой размер панелей-кронштейнов, размещаемых на опорах (в вертикальном исполнении), составляет 1,0-1,2 x 1,5-1,8 м.</w:t>
        <w:br/>
        <w:t xml:space="preserve">При размещении на опоре панели-кронштейны должны быть ориентированы в сторону, противоположную проезжей части, и иметь маркировку с идентификацией владельца и номера его телефона. Размещение на опоре более одного объекта наружной рекламы и информации не допускается.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транспаранты (перетяжки) - устанавливаются на самостоятельных опорах только в селитебных зонах, имеют устройства крепления и натяжения рекламного изображения. Транспаранты (перетяжки) - подразделяются на световые (в том числе и гирлянды) и неосвещенные, изготовленные из жестких материалов и на материале на мягкой основе. Конструкция световых транспарантов (перетяжек) должна иметь устройство аварийного отключения от сетей электропитания.</w:t>
        <w:br/>
        <w:t xml:space="preserve">Транспаранты-перетяжки должны располагаться не ниже 5 м над проезжей частью. Расстояние между транспарантами-перетяжками должно быть не менее 50 м.</w:t>
        <w:br/>
        <w:t xml:space="preserve">динамические рекламные конструкции (роллеры, тривижины, мультипанели, мультипиллары и т.д.) - рекламные конструкции с автоматически сменяемыми изображениями.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маркизы - средства наружной рекламы, выполняются в виде козырьков и навесов на мягкой или жесткой основе и размещаются над витринами и входами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предприятия, средства наружной рекламы и информации на ограждениях - размещаются в виде щитовых конструкций или рисунков на ограждениях объектов строительства и розничной (уличной) торговли (летние кафе, выставки, торговые площади), а также других временных ограждениях, служат для художественного оформления объектов.</w:t>
        <w:br/>
        <w:t xml:space="preserve">объекты наружной рекламы и информации на строительных сетках - временные объекты наружной рекламы в виде изображений на сетках, ограждающих объекты строительства. Установка и эксплуатация наружной рекламы на строительных сетках производится при проведении строительных или реставрационных работ на внешней стороне (фасаде) здания, на строительных ограждающих конструкциях (лесах) при наличии и на срок действия строительного ордера на проведение ремонтно-реставрационных работ.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рекламных конструкций на территории Горнобалыклейского сельского поселения осуществляется в соответствии с Федеральным Законом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рекламе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техническими стандартами, нормативными актами по безопасности движения и настоящими Правилами.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получения разрешения на установку рекламной конструкции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Распространение наружной рекламы на территории сельского поселения допускается только при наличии разрешения на установку рекламной конструкции (далее разрешения), выдаваемого администрацией Горнобалыклейского сельского поселения.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получения разрешения на установку рекламной конструкции владелец рекламной конструкции, желающий установить такую конструкцию, обязан первоначально обратиться в администрацию сельского поселения.</w:t>
        <w:br/>
        <w:t xml:space="preserve">Установка рекламных конструкций в границах полос отвода автомобильных дорог и границ придорожных полос, автомобильных дорог осуществляется с учетом требований законодательства РФ об автомобильных дорогах и дорожной деятельности.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Владелец рекламной конструкции либо собственник или иной законный владелец имущества, к которому присоединяется рекламная конструкция подает заявление установленной формы (Приложение 1).</w:t>
        <w:br/>
        <w:t xml:space="preserve">К заявлению прилагается: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схема рекламной конструкции, с указанием размеров и материалов, из которых она изготовлена;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схема размещения рекламной конструкции (ситуационный план) - в случаях размещения рекламных конструкций на зданиях, сооружениях, ограждениях, строительных сетках не предоставляется;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 рекламной конструкции - предоставляется в случаях размещения щитовых установок с размером рекламного поля 18 м(2) и более, объемно-пространственных конструкций, крышных установок, динамических рекламных конструкций, проекционных установок и электронных экранов (электронных табло).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письменное согласие или договор на установку и эксплуатацию рекламной конструкции с собственником имущества либо с лицом, обладающим вещным правом на имущество, к которому будет присоединяться рекламная конструкция (в случаях размещения рекламной конструкции на имуществе, не являющемся муниципальной собственностью).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котором определено лицо, уполномоченное собранием собственников помещений многоквартирного дома на заключение договора на установку и эксплуатацию рекламных конструкций;)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ситуационный фотомонтаж с предполагаемым местом размещения рекламной конструкции в цвете.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доверенность - в случае если заявление подается представителем владельца рекламной конструкции, либо собственника или иного законного владельца имущества, к которому присоединяется рекламная конструкция.</w:t>
        <w:br/>
        <w:t xml:space="preserve">В случае размещения рекламных конструкций на зданиях, сооружениях и торговых центрах предоставляется проект общего решения фасада в цвете.</w:t>
        <w:br/>
        <w:t xml:space="preserve">Без вышеперечисленных документов заявление не принимается.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Разрешение на установку рекламной конструкции на объектах, не являющихся собственностью владельца рекламной конструкции, выдается при наличии письменного согласия или договора на установку и эксплуатацию рекламной конструкции, заключенного между владельцем рекламной конструкции и собственником имущества, либо лицом, обладающим вещным правом на имущество, к которому будет присоединяться данная рекламная конструкция.</w:t>
        <w:br/>
        <w:t xml:space="preserve">Разрешение на установку рекламной конструкции на общем имуществе собственников помещений в многоквартирном доме выдается при наличии протокола общего собрания собственников помещений в многоквартирном доме, подтверждающего согласие этих собственников на установку рекламной конструкции на общем имуществе многоквартирного дома.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об отказе в выдаче разрешения должно быть мотивировано и принято исключительно по основаниям указанным в части 15 статьи 19 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рекламе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о выдаче разрешения или об отказе в его выдаче, в течение 30 дней с момента регистрации заявления, в письменной форме направляется заявителю.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выдачу разрешения на установку рекламной конструкции взимается государственная пошлина, размер которой устанавливается Налоговым кодексом РФ.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Разрешение оформляется на каждое место размещения рекламной конструкции отдельно.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Разрешение выдается на срок действия договора на установку и эксплуатацию рекламной конструкции. Разрешение на временные рекламные конструкции (штендеры, строительные сетки, ограждения строительных площадок, мест торговли и иных подобных мест, другие аналогичные технические средства) выдается на срок действия договора на установку и эксплуатацию рекламной конструкции, но не более чем на двенадцать месяцев.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изменения характеристик рекламной конструкции, указанных в разрешении, владелец рекламной конструкции обязан предварительно получить новое разрешение.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смены владельца рекламной конструкции оформляется новое разрешение.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Разрешение на установку рекламной конструкции аннулируется в случае: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владелец рекламной конструкции уведомляет орган местного самоуправления в письменной форме о своем отказе от дальнейшего использования разрешения;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прекращения договора на установку и эксплуатацию рекламной конструкции между владельцем рекламной конструкции и собственником имущества, либо лицом, обладающим вещным правом на имущество, к которому присоединяется данная рекламная конструкция;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в течение 2 месяцев со дня выдачи разрешения, рекламная конструкция не установлена;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рекламная конструкция используется не в целях размещения рекламы, социальной рекламы;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разрешение выдано лицу, заключившему договор на установку и эксплуатацию рекламной конструкции с нарушением требований, установленных частями 5.1-5.7 статьи 19 Федерального закона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рекламе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либо результаты аукциона или конкурса признаны недействительными в соответствии с законодательством Российской Федерации;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нарушения частей 9.1 и 9.3 статьи 19 Федерального закона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рекламе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  <w:br/>
        <w:t xml:space="preserve">4.12.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Разрешение на установку рекламной конструкции может быть признано недействительным в судебном порядке в случае: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4.12.1.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Неоднократного или грубого нарушения рекламы распространителем законодательства Российской Федерации о рекламе;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4.12.2.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Обнаружения несоответствия рекламной конструкции и ее территориального размещения требованиям технического регламента;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4.12.3.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Несоответствия установки рекламной конструкции в данном месте Генеральному плану;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4.12.4.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Нарушения внешнего архитектурного облика сложившейся застройки сельского поселения;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4.12.5.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Несоответствия рекламной конструкции требованиям нормативных актов по безопасности движения транспорта;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4.12.6.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Возникновения преимущественного положения в соответствии с частями 5.3 и 5.4 статьи 19 Федерального закона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рекламе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  <w:br/>
        <w:t xml:space="preserve">4.12.7.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иных случаях в соответствии с действующим законодательством.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аннулирования разрешения или признания его недействительным, владелец рекламной конструкции либо собственник или иной законный владелец соответствующего недвижимого имущества, к которому такая конструкция присоединена, обязан осуществить демонтаж рекламной конструкции в течении месяца и удалить информацию, размещенную на такой рекламной конструкции в течение трех дней.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установки и эксплуатации рекламной конструкции на объектах муниципальной собственности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размещения рекламной конструкции на объекте муниципальной собственности (земельном участке, здании или ином недвижимом имуществе), договор на установку и эксплуатацию рекламной конструкции заключается между владельцем рекламной конструкции и администрацией сельского поселения, на основании результатов проведенных торгов.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Договор на установку и эксплуатацию рекламной конструкции на муниципальной собственности заключается на срок, не превышающий 5 (Пять) лет. По окончанию срока действия договора, обязательства сторон по договору прекращаются.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Осуществление контроля за распространением наружной рекламы и состоянием рекламных конструкций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размещением средств наружной рекламы, за соблюдением требований к использованию места и способу размещения рекламы, ее соответствию проектной документации осуществляется собственниками и владельцами рекламных конструкций на протяжении всего</w:t>
        <w:br/>
        <w:t xml:space="preserve">срока эксплуатации рекламной конструкции.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законодательства Российской Федерации о рекламе осуществляют уполномоченные органы государственной власти Российской Федерации.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соблюдением порядка размещения наружной рекламы на территории сельского поселения, состоянием рекламных конструкций, а также за соответствием установки рекламной конструкции Генеральному плану сельского поселения осуществляет администрация сельского поселения.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осуществления контроля: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6.4.1.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Выдача разрешений фиксируется в реестре рекламных конструкций. Занесение в реестр, производится на основании оформленных в соответствии с настоящими Правилами документов.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Администрация сельского поселения проводит систематическую проверку технического и санитарного состояния рекламных конструкций и территории вокруг них, а также соответствие распространяемой рекламы требованиям Федерального закона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рекламе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настоящих Правил.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обнаружения нарушений указанных в пункте 6.4.2 настоящих Правил администрация сельского поселения принимает меры для наложения административных взысканий.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обнаружении фактов самовольной установки рекламных конструкций администрация сельского поселения принимает решение об их демонтаже в соответствии с разделом 7 настоящих Правил.</w:t>
        <w:br/>
        <w:t xml:space="preserve">При невыполнении владельцем рекламной конструкции врученного предписания, а также в случае невозможности установления собственника рекламной конструкции, администрация сельского поселения: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 принимает решение о демонтаже незаконно установленной рекламной конструкции, в случае размещения ее на муниципальной собственности;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обращается в суд с иском о принудительном осуществлении демонтажа собственником имущества, к которому присоединена рекламная конструкция, в случае если рекламная конструкция расположена не на муниципальной собственности.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Обнаруженные в ходе проверок факты нарушения нормативных правовых актов Российской Федерации и Волгоградской области, доводятся до сведения федерального антимонопольного органа (его территориальных органов) для применения к правонарушителям мер ответственности в соответствии с действующим законодательством.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демонтажа рекламных конструкций, установленных (эксплуатируемых) с нарушением действующего законодательства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Рекламные конструкции, установленные на территории сельского поселения без получения необходимых разрешений и согласований, подлежат обязательному демонтажу.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Видами нарушений, дающих основания для демонтажа незаконно установленных рекламных конструкций, являются: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7.2.1.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Установка (эксплуатация) рекламных конструкций без оформления разрешения на установку рекламной конструкции (самовольная установка).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рекламных конструкций, у которых срок разрешения на установку рекламной конструкции истек.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рекламных конструкций, по которым было принято решение об аннулировании разрешения или разрешение было признано недействительным (в соответствии с частями 18, 20 статьи 19 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рекламе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»).</w:t>
        <w:br/>
        <w:t xml:space="preserve">7.3.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Должностные лица администрации сельского поселения, при выявлении нарушений, указанных в пункте 7.2 настоящих Правил: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составляют соответствующий акт обследования рекламной конструкции с указанием нарушения.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готовят предписание о демонтаже незаконно установленной рекламной конструкции.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Предписание должно содержать следующие сведения: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выявленное нарушение;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указание на обязанность владельца рекламной конструкции произвести в добровольном порядке демонтаж с восстановлением, при необходимости, прежнего вида места размещения рекламной конструкции, либо исправить</w:t>
        <w:br/>
        <w:t xml:space="preserve">допущенные нарушения;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срок, в течение которого незаконно установленная рекламная конструкция должна быть демонтирована ее владельцем либо собственником или иным законным владельцем соответствующего недвижимого имущества, к которому такая конструкция присоединена.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Предписание в сроки, не превышающие трех дней с момента его оформления, направляется владельцу рекламной конструкции.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случае, когда незаконно установленные рекламные конструкции не маркированы, и не возможно установить их владельца и (или) место его нахождения, а также в случае невозможности вручения лично, предписание помещается непосредственно на саму рекламную конструкцию.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Данное предписание является обязательным для исполнения лицами, получившими его в порядке, установленном настоящими Правилами.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невыполнении владельцем рекламной конструкции врученного предписания, а также в случае невозможности установления собственника рекламной конструкции, администрация сельского поселения: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 принимает решение о демонтаже незаконно установленной рекламной конструкции, в случае размещения ее на муниципальной собственности.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обращается в суд с иском о принудительном осуществлении демонтажа собственником имущества, к которому присоединена рекламная конструкция, в случае если рекламная конструкция расположена не на муниципальной собственности.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Демонтаж незаконно установленных рекламных конструкций должен быть осуществлен способами, исключающими причинение им несоразмерного ущерба, удалением фундамента и с восстановлением благоустройства территории.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итогам проведенного демонтажа администрация сельского поселения составляет акт демонтажа незаконно установленных рекламных конструкций и утверждает его.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сроки, не превышающие трех дней с момента демонтажа незаконно установленных рекламных конструкций, один экземпляр указанного акта направляется в организацию, осуществляющую хранение рекламных конструкций.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Демонтированные рекламные конструкции хранятся в течение 1 месяца.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Возврат демонтированной рекламной конструкции осуществляется администрацией сельского поселения на основании заявления владельца рекламной конструкции о ее возврате.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Заявление должно подаваться владельцем рекламной конструкции в администрацию сельского поселения до истечения сроков, предусмотренных пунктом 7.12. настоящих Правил, с приложением документов, подтверждающих возмещение ими в бюджет сельского поселения затрат по демонтажу.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Отсутствие, в указанные в пункте 7.12. сроки, заявления владельца рекламной конструкции о ее возврате, рассматривается как оставление вещей с целью отказа от права собственности на них.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Невостребованные рекламные и информационные конструкции, после истечения указанного в пункте 7.12 срока поступают в муниципальную собственность или подлежат утилизации.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Затраты на демонтаж незаконно установленных рекламных конструкций, возмещаются за счет средств, выделяемых из бюджета сельского поселения. Демонтаж незаконно установленных рекламных конструкций осуществляется независимо от применения к владельцу рекламной конструкции мер административной ответственности.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Применение мер административной ответственности к владельцу рекламной конструкции, не освобождает его от обязанности возместить затраты по демонтажу и хранению рекламных конструкций в бюджет сельского поселения.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№ 1</w:t>
        <w:br/>
        <w:t xml:space="preserve">к правилам размещения наружной рекламы и</w:t>
        <w:br/>
        <w:t xml:space="preserve">информации на территории сельского поселения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Заявление на выдачу разрешения на установку рекламной конструкции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Тип рекламной конструкции ____________________________________________________________________________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Адрес места размещения рекламной конструкции ____________________________________________________________________________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Сроки размещения рекламной конструкции ____________________________________________________________________________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Характеристика рекламной конструкции:</w:t>
        <w:br/>
        <w:t xml:space="preserve">Ширина ____ Высота ____ Количество сторон ____ Площадь ____Световое решение___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Реквизиты заявителя:</w:t>
        <w:br/>
        <w:t xml:space="preserve">Наименование организации (Ф.И.О. физ.лица) ____________________________________</w:t>
        <w:br/>
        <w:t xml:space="preserve">Юридический адрес (адрес местожительства для физических лиц): _______________________________________________________________________</w:t>
        <w:br/>
        <w:t xml:space="preserve">Ф.И.О. руководителя __________________________________________________________ тел. ___________________________</w:t>
        <w:br/>
        <w:t xml:space="preserve">Контактное лицо _______________________________ тел. __________________________</w:t>
        <w:br/>
        <w:t xml:space="preserve">Адрес электронной почты______________________________________________________</w:t>
        <w:br/>
        <w:t xml:space="preserve">ОГРН __________________ Дата государственной регистрации _____________________</w:t>
        <w:br/>
        <w:t xml:space="preserve">Наименование регистрирующего органа _________________________________________</w:t>
        <w:br/>
        <w:t xml:space="preserve">Налоговый орган, поставивший на учет __________________________________________</w:t>
        <w:br/>
        <w:t xml:space="preserve">Дата постановки на налоговый учет_____________________________________________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Банковские реквизиты:</w:t>
        <w:br/>
        <w:t xml:space="preserve">Р/с __________________________ в 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ИНН ________________________________ БИК __________________________________</w:t>
        <w:br/>
        <w:t xml:space="preserve">ОКОНХ ______________________________ КПП _________________________________</w:t>
        <w:br/>
        <w:t xml:space="preserve">Достоверность указанных сведений и документов, прилагаемых к заявлению, а также их соответствие по полноте и содержанию требованиям статьи 19 Федерального закона от 13.03.06 №38-ФЗ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рекламе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подтверждаю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Дата ____________________________ Подпись ________________________________</w:t>
        <w:br/>
        <w:t xml:space="preserve">М.П.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Заявление не является основанием для установки рекламной конструкции.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к заявлению: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Схема рекламной конструкции с указанием размеров и материалов, из которых она изготовлена.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Схема размещения рекламной конструкции (ситуационный план) - в случаях размещения рекламных конструкций на зданиях, сооружениях, ограждениях, строительных сетках не предоставляется.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Ситуационный фотомонтаж с предполагаемым местом размещения рекламной конструкции в цвете.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 рекламной конструкции - предоставляется в случаях размещения щитовых установок с размером рекламного поля 18 кв. м и более, объемно-пространственных конструкций, крышных установок, динамических рекламных конструкций, проекционных установок и электронных экранов (электронных табло).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Письменное согласие или договор на установку и эксплуатацию рекламной конструкции с собственником имущества либо с лицом, обладающим вещным правом на имущество, к которому будет присоединяться рекламная конструкция (в случаях размещения рекламной конструкции на имуществе, не являющемся муниципальной собственностью).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Протокол общего собрания собственников помещений в многоквартирном доме, в</w:t>
        <w:br/>
        <w:t xml:space="preserve">котором указано лицо, уполномоченное собранием собственников помещений многоквартирного дома на заключение договора на установку и эксплуатацию рекламных конструкций,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Договор на установку и эксплуатацию рекламной конструкции, заключенный с победителем торгов (в случаях размещения рекламной конструкции на имуществе, являющемся муниципальной собственностью).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Доверенность - в случае если заявление подается представителем владельца рекламной конструкции, либо собственника или иного законного владельца имущества, к которому присоединяется рекламная конструкция.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Дата создания: 09-07-2018</w:t>
        <w:br/>
        <w:t xml:space="preserve">Дата последнего изменения: 09-07-2018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