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3C9" w:rsidRDefault="002F73C9" w:rsidP="002F73C9">
      <w:pPr>
        <w:ind w:left="-709"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6858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3C9" w:rsidRDefault="002F73C9" w:rsidP="002F7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2F73C9" w:rsidRDefault="002F73C9" w:rsidP="002F7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ИГОРЕВСКОГО СЕЛЬСКОГО ПОСЕЛЕНИЯ</w:t>
      </w:r>
    </w:p>
    <w:p w:rsidR="002F73C9" w:rsidRDefault="002F73C9" w:rsidP="002F7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ХОЛМ-ЖИРКОВСКОГО РАЙОНА СМОЛЕНСКОЙ ОБЛАСТИ</w:t>
      </w:r>
    </w:p>
    <w:p w:rsidR="002F73C9" w:rsidRDefault="002F73C9" w:rsidP="002F73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F73C9" w:rsidRDefault="002F73C9" w:rsidP="002F7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F73C9" w:rsidRDefault="002F73C9" w:rsidP="002F73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73C9" w:rsidRPr="00063399" w:rsidRDefault="002F73C9" w:rsidP="002F73C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B7A63">
        <w:rPr>
          <w:rFonts w:ascii="Times New Roman" w:hAnsi="Times New Roman" w:cs="Times New Roman"/>
          <w:bCs/>
          <w:sz w:val="28"/>
          <w:szCs w:val="28"/>
        </w:rPr>
        <w:t>10.09</w:t>
      </w:r>
      <w:r w:rsidRPr="00063399">
        <w:rPr>
          <w:rFonts w:ascii="Times New Roman" w:hAnsi="Times New Roman" w:cs="Times New Roman"/>
          <w:bCs/>
          <w:sz w:val="28"/>
          <w:szCs w:val="28"/>
        </w:rPr>
        <w:t>.2020г.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№</w:t>
      </w:r>
      <w:r w:rsidR="005B7A63">
        <w:rPr>
          <w:rFonts w:ascii="Times New Roman" w:hAnsi="Times New Roman" w:cs="Times New Roman"/>
          <w:bCs/>
          <w:sz w:val="28"/>
          <w:szCs w:val="28"/>
        </w:rPr>
        <w:t>20</w:t>
      </w:r>
    </w:p>
    <w:p w:rsidR="002F73C9" w:rsidRDefault="002F73C9" w:rsidP="002A3FFE">
      <w:pPr>
        <w:shd w:val="clear" w:color="auto" w:fill="FFFFFF"/>
        <w:spacing w:after="150" w:line="240" w:lineRule="auto"/>
        <w:ind w:right="481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24EE4" w:rsidRPr="002A3FFE" w:rsidRDefault="00524EE4" w:rsidP="002A3FFE">
      <w:pPr>
        <w:shd w:val="clear" w:color="auto" w:fill="FFFFFF"/>
        <w:spacing w:after="150" w:line="240" w:lineRule="auto"/>
        <w:ind w:right="48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F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Об утверждении Порядка предоставления муниципальных гарантий по инвестиционным проектам за счет средств бюджета муниципального образования </w:t>
      </w:r>
      <w:r w:rsidR="002A3FFE" w:rsidRPr="002A3F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Игоревского сельского поселения Холм-Жирковского района Смоленской области</w:t>
      </w:r>
    </w:p>
    <w:p w:rsidR="00524EE4" w:rsidRPr="002A3FFE" w:rsidRDefault="00524EE4" w:rsidP="002A3FF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A3FFE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 </w:t>
      </w:r>
    </w:p>
    <w:p w:rsidR="00524EE4" w:rsidRPr="002A3FFE" w:rsidRDefault="00524EE4" w:rsidP="002A3FF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 Федеральным законом от 06.10.2003 N 131-ФЗ «Об общих принципах организации местного самоуправления в Российской Федерации»,  Бюджетным кодексом Российской Федерации, пункта 2 статьи 19 Федерального закона от 25 февраля 1999 года № 39-ФЗ «Об инвестиционной деятельности в Российской Федерации, осуществляемой в форме капитальных вложений», Уставом</w:t>
      </w:r>
      <w:r w:rsidR="002A3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Игоревского сельского поселения Холм-Жирковского района Смоленской области</w:t>
      </w:r>
      <w:r w:rsidRPr="002A3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A3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 депутатов</w:t>
      </w:r>
      <w:r w:rsidR="002A3FFE" w:rsidRPr="002A3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3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Игоревского сельского поселения Холм-Жирковского района Смоленской области</w:t>
      </w:r>
    </w:p>
    <w:p w:rsidR="00524EE4" w:rsidRPr="002A3FFE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A3F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РЕШИЛ:</w:t>
      </w:r>
    </w:p>
    <w:p w:rsidR="00524EE4" w:rsidRPr="002F73C9" w:rsidRDefault="00524EE4" w:rsidP="002F73C9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3C9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Порядок предоставления муниципальных гарантий по инвестиционным проектам за счет средств бюджета муниципального образования </w:t>
      </w:r>
      <w:r w:rsidR="002A3FFE" w:rsidRPr="002F73C9">
        <w:rPr>
          <w:rFonts w:ascii="Times New Roman" w:hAnsi="Times New Roman" w:cs="Times New Roman"/>
          <w:sz w:val="28"/>
          <w:szCs w:val="28"/>
          <w:lang w:eastAsia="ru-RU"/>
        </w:rPr>
        <w:t xml:space="preserve">Игоревского сельского поселения Холм-Жирковского района Смоленской области </w:t>
      </w:r>
      <w:r w:rsidRPr="002F73C9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приложению № 1.</w:t>
      </w:r>
    </w:p>
    <w:p w:rsidR="00524EE4" w:rsidRPr="002F73C9" w:rsidRDefault="00524EE4" w:rsidP="002F73C9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73C9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</w:t>
      </w:r>
      <w:r w:rsidR="002F73C9" w:rsidRPr="002F73C9">
        <w:rPr>
          <w:rFonts w:ascii="Times New Roman" w:hAnsi="Times New Roman" w:cs="Times New Roman"/>
          <w:sz w:val="28"/>
          <w:szCs w:val="28"/>
          <w:lang w:eastAsia="ru-RU"/>
        </w:rPr>
        <w:t>упает в силу после его обнародования</w:t>
      </w:r>
      <w:r w:rsidRPr="002F73C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A3FFE" w:rsidRPr="002F73C9" w:rsidRDefault="00524EE4" w:rsidP="002F73C9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F73C9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F73C9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</w:t>
      </w:r>
      <w:r w:rsidR="002A3FFE" w:rsidRPr="002F73C9">
        <w:rPr>
          <w:rFonts w:ascii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2A3FFE" w:rsidRDefault="002A3FFE" w:rsidP="002A3FFE">
      <w:pPr>
        <w:shd w:val="clear" w:color="auto" w:fill="FFFFFF"/>
        <w:spacing w:before="100" w:beforeAutospacing="1" w:after="15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3C9" w:rsidRDefault="002F73C9" w:rsidP="002F73C9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муниципального образования </w:t>
      </w:r>
    </w:p>
    <w:p w:rsidR="002F73C9" w:rsidRPr="00532101" w:rsidRDefault="002F73C9" w:rsidP="002F73C9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Игоревского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</w:p>
    <w:p w:rsidR="002F73C9" w:rsidRDefault="002F73C9" w:rsidP="002F73C9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Холм-Жирковского района </w:t>
      </w:r>
    </w:p>
    <w:p w:rsidR="002F73C9" w:rsidRDefault="002F73C9" w:rsidP="002F73C9">
      <w:pPr>
        <w:tabs>
          <w:tab w:val="left" w:pos="352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Смоленской области                                                             Т.А.Семёнова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</w:p>
    <w:p w:rsidR="00524EE4" w:rsidRPr="002A3FFE" w:rsidRDefault="00524EE4" w:rsidP="002A3FF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A3FF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ru-RU"/>
        </w:rPr>
        <w:t> </w:t>
      </w:r>
    </w:p>
    <w:p w:rsidR="00524EE4" w:rsidRPr="002F73C9" w:rsidRDefault="00524EE4" w:rsidP="002F73C9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2F73C9">
        <w:rPr>
          <w:rFonts w:ascii="Times New Roman" w:hAnsi="Times New Roman" w:cs="Times New Roman"/>
          <w:lang w:eastAsia="ru-RU"/>
        </w:rPr>
        <w:lastRenderedPageBreak/>
        <w:t>Приложение № 1</w:t>
      </w:r>
    </w:p>
    <w:p w:rsidR="002F73C9" w:rsidRPr="002F73C9" w:rsidRDefault="00524EE4" w:rsidP="002F73C9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2F73C9">
        <w:rPr>
          <w:rFonts w:ascii="Times New Roman" w:hAnsi="Times New Roman" w:cs="Times New Roman"/>
          <w:lang w:eastAsia="ru-RU"/>
        </w:rPr>
        <w:t xml:space="preserve">к </w:t>
      </w:r>
      <w:r w:rsidR="002F73C9" w:rsidRPr="002F73C9">
        <w:rPr>
          <w:rFonts w:ascii="Times New Roman" w:hAnsi="Times New Roman" w:cs="Times New Roman"/>
          <w:lang w:eastAsia="ru-RU"/>
        </w:rPr>
        <w:t>решению Совета депутатов</w:t>
      </w:r>
    </w:p>
    <w:p w:rsidR="002F73C9" w:rsidRPr="002F73C9" w:rsidRDefault="002F73C9" w:rsidP="002F73C9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2F73C9">
        <w:rPr>
          <w:rFonts w:ascii="Times New Roman" w:hAnsi="Times New Roman" w:cs="Times New Roman"/>
          <w:lang w:eastAsia="ru-RU"/>
        </w:rPr>
        <w:t>Игоревского сельского поселения</w:t>
      </w:r>
    </w:p>
    <w:p w:rsidR="002F73C9" w:rsidRPr="002F73C9" w:rsidRDefault="002F73C9" w:rsidP="002F73C9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2F73C9">
        <w:rPr>
          <w:rFonts w:ascii="Times New Roman" w:hAnsi="Times New Roman" w:cs="Times New Roman"/>
          <w:lang w:eastAsia="ru-RU"/>
        </w:rPr>
        <w:t>Холм-Жирковского района</w:t>
      </w:r>
    </w:p>
    <w:p w:rsidR="002F73C9" w:rsidRDefault="002F73C9" w:rsidP="002F73C9">
      <w:pPr>
        <w:pStyle w:val="a7"/>
        <w:jc w:val="right"/>
        <w:rPr>
          <w:rFonts w:ascii="Times New Roman" w:hAnsi="Times New Roman" w:cs="Times New Roman"/>
          <w:lang w:eastAsia="ru-RU"/>
        </w:rPr>
      </w:pPr>
      <w:r w:rsidRPr="002F73C9">
        <w:rPr>
          <w:rFonts w:ascii="Times New Roman" w:hAnsi="Times New Roman" w:cs="Times New Roman"/>
          <w:lang w:eastAsia="ru-RU"/>
        </w:rPr>
        <w:t>Смоленской области</w:t>
      </w:r>
    </w:p>
    <w:p w:rsidR="002F73C9" w:rsidRPr="002A3FFE" w:rsidRDefault="002F73C9" w:rsidP="002F73C9">
      <w:pPr>
        <w:pStyle w:val="a7"/>
        <w:jc w:val="right"/>
        <w:rPr>
          <w:rFonts w:ascii="Arial" w:hAnsi="Arial" w:cs="Arial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от </w:t>
      </w:r>
      <w:r w:rsidR="00950308">
        <w:rPr>
          <w:rFonts w:ascii="Times New Roman" w:hAnsi="Times New Roman" w:cs="Times New Roman"/>
          <w:lang w:eastAsia="ru-RU"/>
        </w:rPr>
        <w:t>10.09.2020г.   №20</w:t>
      </w:r>
    </w:p>
    <w:p w:rsidR="00524EE4" w:rsidRPr="002A3FFE" w:rsidRDefault="00524EE4" w:rsidP="002F73C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524EE4" w:rsidRPr="002A3FFE" w:rsidRDefault="00524EE4" w:rsidP="002A3FF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A3FFE">
        <w:rPr>
          <w:rFonts w:ascii="Arial" w:eastAsia="Times New Roman" w:hAnsi="Arial" w:cs="Arial"/>
          <w:b/>
          <w:bCs/>
          <w:color w:val="000000" w:themeColor="text1"/>
          <w:sz w:val="21"/>
          <w:lang w:eastAsia="ru-RU"/>
        </w:rPr>
        <w:t> </w:t>
      </w:r>
    </w:p>
    <w:p w:rsidR="00524EE4" w:rsidRPr="002A3FFE" w:rsidRDefault="00524EE4" w:rsidP="002A3FF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A3FFE">
        <w:rPr>
          <w:rFonts w:ascii="Arial" w:eastAsia="Times New Roman" w:hAnsi="Arial" w:cs="Arial"/>
          <w:b/>
          <w:bCs/>
          <w:color w:val="000000" w:themeColor="text1"/>
          <w:sz w:val="21"/>
          <w:lang w:eastAsia="ru-RU"/>
        </w:rPr>
        <w:t> </w:t>
      </w:r>
    </w:p>
    <w:p w:rsidR="00524EE4" w:rsidRPr="007014C4" w:rsidRDefault="00524EE4" w:rsidP="007014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</w:t>
      </w:r>
      <w:r w:rsidR="007014C4" w:rsidRPr="007014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7014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предоставления муниципальных гарантий по инвестиционным проектам за счет средств бюджета муниципального образования </w:t>
      </w:r>
      <w:r w:rsidR="007014C4" w:rsidRPr="007014C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Игоревского сельского поселения Холм-Жирковского района Смоленской области</w:t>
      </w:r>
    </w:p>
    <w:p w:rsidR="00524EE4" w:rsidRPr="002A3FFE" w:rsidRDefault="00524EE4" w:rsidP="002A3FF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A3FFE">
        <w:rPr>
          <w:rFonts w:ascii="Arial" w:eastAsia="Times New Roman" w:hAnsi="Arial" w:cs="Arial"/>
          <w:b/>
          <w:bCs/>
          <w:color w:val="000000" w:themeColor="text1"/>
          <w:sz w:val="21"/>
          <w:lang w:eastAsia="ru-RU"/>
        </w:rPr>
        <w:t> </w:t>
      </w:r>
    </w:p>
    <w:p w:rsidR="00524EE4" w:rsidRPr="007014C4" w:rsidRDefault="00524EE4" w:rsidP="002A3F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положения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 </w:t>
      </w:r>
      <w:proofErr w:type="gramStart"/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Настоящий Порядок разработан в соответствии со </w:t>
      </w:r>
      <w:hyperlink r:id="rId6" w:history="1">
        <w:r w:rsidRPr="007014C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19</w:t>
        </w:r>
      </w:hyperlink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Федерального закона от 25 февраля 1999 года № 39-ФЗ «Об инвестиционной деятельности в Российской Федерации, осуществляемой в форме капитальных вложений», пунктом 2 статьи 117 Бюджетного кодекса Российской Федерации и устанавливает порядок предоставления муниципальных гарантий на реализацию инвестиционных проектов на террит</w:t>
      </w:r>
      <w:r w:rsidR="007A7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ории муниципального образования </w:t>
      </w:r>
      <w:r w:rsidR="007A7D9F" w:rsidRPr="007A7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Игоревского сельского поселения Холм-Жирковского района Смоленской области</w:t>
      </w:r>
      <w:r w:rsidR="007A7D9F"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также – гарантии).</w:t>
      </w:r>
      <w:proofErr w:type="gramEnd"/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1.2. Понятия и термины, используемые в настоящем Порядке, применяются в значениях, определенных Федеральным  законом от 25 февраля 1999 года № 39-ФЗ «Об инвестиционной деятельности в Российской Федерации, осуществляемой в форме капитальных вложений» и Бюджетным кодексом Российской Федерации:</w:t>
      </w:r>
    </w:p>
    <w:p w:rsidR="00524EE4" w:rsidRPr="007014C4" w:rsidRDefault="00524EE4" w:rsidP="007014C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7014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муниципальная гарантия на цели реализации инвестиционных проекто</w:t>
      </w: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(далее по тексту – муниципальная гарантия) – вид долгового обязательства, в силу которого Администрация</w:t>
      </w:r>
      <w:r w:rsid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Игоревского сельского поселения</w:t>
      </w: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Холм-Жирковского района Смоленской области </w:t>
      </w: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</w:t>
      </w:r>
      <w:r w:rsidR="007014C4"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</w:t>
      </w:r>
      <w:r w:rsid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Игоревского сельского</w:t>
      </w:r>
      <w:proofErr w:type="gramEnd"/>
      <w:r w:rsid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поселения</w:t>
      </w:r>
      <w:r w:rsidR="007014C4"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Холм-Жирковского района Смоленской области </w:t>
      </w: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условиями даваемого гарантом обязательства, отвечать за исполнение третьим лицом (принципалом) его обязательства перед бенефициаром;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7014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бенефициар</w:t>
      </w: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кредитор принципала, которому предназначен денежный платеж по долговому обязательству муниципального образования в виде муниципальной гарантии;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 </w:t>
      </w:r>
      <w:r w:rsidRPr="007014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принципал</w:t>
      </w: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должник бенефициара по обязательству, обеспеченному муниципальной гарантией;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</w:t>
      </w:r>
      <w:r w:rsidRPr="007014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муниципальный долг</w:t>
      </w: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обязательства, возникшие из муниципальных заимствований, гарантий по обязательствам третьих лиц, другие обязательства в соответствии с видами долговых обязательств, принятых на себя муниципальным образованием.</w:t>
      </w:r>
    </w:p>
    <w:p w:rsidR="00524EE4" w:rsidRPr="007014C4" w:rsidRDefault="00524EE4" w:rsidP="007014C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Гарантии предоставляются на конкурсной основе субъектам инвестиционной деятельности, реализующим инвестиционные проекты на территории муниципального образования </w:t>
      </w:r>
      <w:r w:rsid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Игоревского сельского поселения</w:t>
      </w:r>
      <w:r w:rsidR="007014C4"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Холм-Жирковского района Смоленской области </w:t>
      </w: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также – субъекты инвестиционной деятельности).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Основными целями предоставления гарантий субъектам инвестиционной деятельности являются:</w:t>
      </w:r>
    </w:p>
    <w:p w:rsidR="00524EE4" w:rsidRPr="007014C4" w:rsidRDefault="00524EE4" w:rsidP="007014C4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  стимулирование инвестиционной активности и привлечение средств инвесторов для развития экономики муниципального образования</w:t>
      </w:r>
      <w:r w:rsid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Игоревского сельского поселения</w:t>
      </w:r>
      <w:r w:rsidR="007014C4"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Холм-Жирковского района Смоленской области</w:t>
      </w: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524EE4" w:rsidRPr="007014C4" w:rsidRDefault="00524EE4" w:rsidP="00C47FC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  увеличение поступлений налоговых выплат в бюджет муниципального образования </w:t>
      </w:r>
      <w:r w:rsid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Игоревского сельского поселения</w:t>
      </w:r>
      <w:r w:rsidR="007014C4"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Холм-Жирковского района Смоленской области</w:t>
      </w:r>
      <w:r w:rsidR="00C4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реализации инвестиционных проектов;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повышение технического уровня и конкурентоспособности продукции, выпускаемой на территории муниципального образования</w:t>
      </w:r>
      <w:r w:rsidR="00C4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Игоревского сельского поселения</w:t>
      </w:r>
      <w:r w:rsidR="00C47FC1"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Холм-Жирковского района Смоленской области </w:t>
      </w: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     решение социальных проблем</w:t>
      </w:r>
      <w:r w:rsidRPr="007014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 Гарантии не могут быть предоставлены субъектам инвестиционной деятельности: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имеющим просроченную задолженность по денежным обязательствам перед муниципальным образованием</w:t>
      </w:r>
      <w:r w:rsidR="00C4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Игоревского сельского поселения</w:t>
      </w:r>
      <w:r w:rsidR="00C47FC1"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Холм-Жирковского района Смоленской области</w:t>
      </w: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обязательным платежам в бюджетную систему Российской Федерации, а также неурегулированные обязательства по ранее предоставленным гарантиям;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отношении</w:t>
      </w:r>
      <w:proofErr w:type="gramEnd"/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которых принято решение о ликвидации или реорганизации или возбуждено производство о признании банкротом;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proofErr w:type="gramStart"/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имущество</w:t>
      </w:r>
      <w:proofErr w:type="gramEnd"/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которых обращено взыскание в порядке, установленном законодательством Российской Федерации.</w:t>
      </w:r>
    </w:p>
    <w:p w:rsidR="00C47FC1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1.5.Муниципальные гарантии предоставляются в пределах общей суммы предоставляемых гарантий, указанной в решении Совета депутатов </w:t>
      </w:r>
      <w:r w:rsidR="00C4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Игоревского сельского поселения</w:t>
      </w:r>
      <w:r w:rsidR="00C47FC1"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Холм-Жирковского района Смоленской области</w:t>
      </w:r>
      <w:r w:rsidR="00C47FC1"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бюджете на очередной финансовый год. Прогнозируемая сумма муниципальных гарантий на очередной финансовый год и плановый период, а также </w:t>
      </w:r>
      <w:proofErr w:type="gramStart"/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 муниципальных гарантий, являющаяся приложением к </w:t>
      </w: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решению </w:t>
      </w:r>
      <w:r w:rsidR="00C4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Совета депутатов</w:t>
      </w:r>
      <w:r w:rsidR="00C47FC1" w:rsidRPr="00C4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Игоревского сельского поселения</w:t>
      </w:r>
      <w:r w:rsidR="00C47FC1"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Холм-Жирковского района Смоленской области </w:t>
      </w: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бюджете поселения на очередной </w:t>
      </w:r>
      <w:r w:rsidR="00C4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финансовый год предоставляется</w:t>
      </w:r>
      <w:proofErr w:type="gramEnd"/>
      <w:r w:rsidR="00C4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</w:t>
      </w: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дминистрацией </w:t>
      </w:r>
      <w:r w:rsidR="00C4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Игоревского сельского поселения</w:t>
      </w:r>
      <w:r w:rsidR="00C47FC1"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Холм-Жирковского района Смоленской области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1.6. В муниципальной гарантии должны быть указаны: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сведения о муниципальном образовании, включающие полное наименование администрации поселения;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обязательство, в обеспечение которого выдается гарантия;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объем обязательств гаранта по муниципальной гарантии и предельная сумма гарантии;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определение гарантийного случая;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наименование принципала;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proofErr w:type="spellStart"/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безотзывность</w:t>
      </w:r>
      <w:proofErr w:type="spellEnd"/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гарантии или условия ее отзыва;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основания для выдачи гарантии;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вступление в силу (дата выдачи) гарантии;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срок действия муниципальной гарантии;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порядок исполнения гарантом обязательств по гарантии;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порядок и условия сокращения предельной суммы гарантии при исполнении гарантии и (или) исполнении обязатель</w:t>
      </w:r>
      <w:proofErr w:type="gramStart"/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 пр</w:t>
      </w:r>
      <w:proofErr w:type="gramEnd"/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инципала, обеспеченных гарантией;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иные условия гарантии, а также сведения, определенные Бюджетным кодексом Российской Федерации.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1.7. Письменная форма муниципальной гарантии является обязательной.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Несоблюдение письменной формы муниципальной гарантии влечет ее недействительность (ничтожность).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1.8. Срок действия гарантии определяется условиями гарантии.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2.Условия и порядок предоставления муниципальных гарантий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Предоставление муниципальных гарантий осуществляется при условии:</w:t>
      </w:r>
    </w:p>
    <w:p w:rsidR="00524EE4" w:rsidRPr="007014C4" w:rsidRDefault="00C47FC1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Заключения А</w:t>
      </w:r>
      <w:r w:rsidR="00524EE4"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Игоревского сельского поселения</w:t>
      </w: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Холм-Жирковского района Смоленской области</w:t>
      </w:r>
      <w:r w:rsidR="00524EE4"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 возможности предоставления муниципальной гарантии при проведении анализа финансового состояния принципала;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Предоставления принципалом соответствующего требованиям обеспечения исполнения обязательств </w:t>
      </w:r>
      <w:proofErr w:type="gramStart"/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удовлетворению регрессного требования к </w:t>
      </w: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принципалу в связи с исполнением в полном объеме</w:t>
      </w:r>
      <w:proofErr w:type="gramEnd"/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какой-либо части гарантии;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Отсутствия у принципала, его поручителей (гарантов) просроченной задолженности по денежным обязательствам перед сельским поселением, по обязательным платежам в бюджетную систему Российской Федерации.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 Для участия в конкурсе принципал представляет</w:t>
      </w:r>
      <w:r w:rsidR="00C4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Администрацию Игоревского сельского поселения</w:t>
      </w:r>
      <w:r w:rsidR="00C47FC1"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Холм-Жирковского района Смоленской области</w:t>
      </w: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заявление в сво</w:t>
      </w:r>
      <w:r w:rsidR="00C4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бодной письменной форме на имя Г</w:t>
      </w: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лавы </w:t>
      </w:r>
      <w:r w:rsidR="00C4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Игоревского сельского поселения</w:t>
      </w:r>
      <w:r w:rsidR="00C47FC1"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Холм-Жирковского района Смоленской области</w:t>
      </w:r>
      <w:r w:rsidR="00C47FC1"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участии в конкурсе на предоставление муниципальной поддержки в форме муниципальных гарантий (далее – Заявление) с приложением следующих документов: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2.2.1.Копии учредительных документов (устав либо учредительный договор со всеми изменениями и дополнениями для принципалов, являющихся юридическими лицами);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2.2.2. Копия документа, подтверждающего полномочия руководителя на текущий период времени (справка, выписка из протокола, приказ о назначении и др.) (для принципалов, являющихся юридическими лицами);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2.2.3. В свободной форме сведения об имуществе, которое предлагается использовать в обеспечение регрессного требования гаранта к принципалу;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2.2.4. Копии документов о правах на имущество, являющееся предметом залога;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2.2.5. Копия заключения независимой оценки объектов залогового обеспечения;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2.2.6. Документы по обеспечению исполнения обязательств (договор о залоге, договор поручительства);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2.2.7.Копия договора (соглашения) между принципалом и бенефициаром, в случае его отсутствия проект договора (соглашения) вместе с письмом контрагента (займодателя) о согласии заключить договор с принципалом при условии выдачи муниципальной гарантии;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2.2.8. Разрешение принципала на </w:t>
      </w:r>
      <w:proofErr w:type="spellStart"/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безакцептное</w:t>
      </w:r>
      <w:proofErr w:type="spellEnd"/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списание гарантом со всех счетов принципала суммы денежных сре</w:t>
      </w:r>
      <w:proofErr w:type="gramStart"/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дл</w:t>
      </w:r>
      <w:proofErr w:type="gramEnd"/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последующего зачисления в погашение всех расходов (но не более суммы обеспеченной обязательствами принципала) гаранта по предоставлению муниципальной гарантии, заверенное подписью и печатью принципала;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2.2.9. Документы при применении принципалом общей системы налогообложения: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бухгалтерский баланс;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  отчет о прибылях и убытках;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3) пояснительную записку (для муниципальных бюджетных и автономных учреждений в соответствии с Приказом Минфина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для остальных – примерная форма);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расшифровку дебиторской и кредиторской задолженности по бухгалтерскому балансу (по каждому виду задолженности) с указанием наиболее крупных дебиторов и кредиторов (более 5 % от общей суммы задолженности) и дат возникновения задолженности;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информацию о целевом использовании средств бюджета</w:t>
      </w:r>
      <w:r w:rsidR="00C4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  <w:r w:rsidR="00C47FC1" w:rsidRPr="00C4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Игоревского сельского поселения</w:t>
      </w:r>
      <w:r w:rsidR="00C47FC1"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Холм-Жирковского района Смоленской области</w:t>
      </w: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полученных за последние два года (при условии, что таковые были);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аудиторские заключения о достоверности бухгалтерской отчетности принципала (для юридических лиц, которые в соответствии с законодательством Российской Федерации должны проходить ежегодную аудиторскую проверку).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Документы, указанные в абзацах 2 – 5 подпункта 2.2.9. настоящего пункта, предоставляются за предшествующий год, последний отчетный период текущего финансового года и аналогичный период предшествующего года по утвержденным Министерством финансов Российской Федерации формам.</w:t>
      </w:r>
      <w:proofErr w:type="gramEnd"/>
    </w:p>
    <w:p w:rsidR="00524EE4" w:rsidRPr="007014C4" w:rsidRDefault="00524EE4" w:rsidP="002A3F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учета и контроля предоставленных муниципальных гарантий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Ежегодно одновременно с отчетом об исполн</w:t>
      </w:r>
      <w:r w:rsidR="00C4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ении бюджета в А</w:t>
      </w: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</w:t>
      </w:r>
      <w:r w:rsidR="00C4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страцию</w:t>
      </w:r>
      <w:r w:rsidR="00C47FC1" w:rsidRPr="00C4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Игоревского сельского поселения</w:t>
      </w:r>
      <w:r w:rsidR="00C47FC1"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Холм-Жирковского района Смоленской области</w:t>
      </w: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предоставляется подробный отчет</w:t>
      </w:r>
      <w:proofErr w:type="gramEnd"/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выданных гарантиях по всем получателям гарантий, об исполнении этими получателями обязательств, обеспеченных указанными гарантиями, и осуществления платежей по выданным гарантиям.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Специалист осуществляет контроль и учет выданных гарантий в разрезе принципалов, бенефициаров, сумм и сроков предоставленных гарантий, учет исполнения принципалами своих обязательств, которые обеспечены указанными гарантиями, и осуществлением платежей по выданным гарантиям.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Бене</w:t>
      </w:r>
      <w:r w:rsidR="00C4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фициар обязуется информировать А</w:t>
      </w: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дминистрацию </w:t>
      </w:r>
      <w:r w:rsidR="00C4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Игоревского сельского поселения</w:t>
      </w:r>
      <w:r w:rsidR="00C47FC1"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Холм-Жирковского района Смоленской области</w:t>
      </w:r>
      <w:r w:rsidR="00C47FC1"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неисполнении принципалом любого из своих обязательств, включая обязательства, неисполнение которых не влечет за собой выплаты по гарантии.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Принципал ежеквартально не позднее чем через 20 дней после окончания квартала </w:t>
      </w:r>
      <w:proofErr w:type="gramStart"/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предоставляет специалисту отчет</w:t>
      </w:r>
      <w:proofErr w:type="gramEnd"/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поступлении и использовании кредитных ресурсов.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3.5. Специалист совместно с бенефициаром вправе провести проверку целевого использования сре</w:t>
      </w:r>
      <w:proofErr w:type="gramStart"/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дств пр</w:t>
      </w:r>
      <w:proofErr w:type="gramEnd"/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инципала и хода реализации инвестиционного проекта. Информация о рез</w:t>
      </w:r>
      <w:r w:rsidR="00C4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ультатах проверки направляется Г</w:t>
      </w: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лаве </w:t>
      </w:r>
      <w:r w:rsidR="00C4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Игоревского сельского поселения</w:t>
      </w:r>
      <w:r w:rsidR="00C47FC1"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Холм-Жирковского района Смоленской области.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 Общая сумма предоставленных гарантий включается в состав муниципального долга как вид долгового обязательства. В расходах бюджета закладывается резерв на исполнение обязательств по гарантиям при наступлении гарантийного случая.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3.7. При исполнении получателем гарантии своих обязательств перед третьими лицами на соответствующую сумму сокращается муниципальный долг, что отражается в отчете об исполнении бюджета.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3.8. Учет и регистрация муниципальных гарантий осуществляется </w:t>
      </w:r>
      <w:r w:rsidR="00C4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муниципальной долговой книге А</w:t>
      </w: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дминистрации </w:t>
      </w:r>
      <w:r w:rsidR="00C4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Игоревского сельского поселения</w:t>
      </w:r>
      <w:r w:rsidR="00C47FC1"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Холм-Жирковского района Смоленской области.</w:t>
      </w:r>
    </w:p>
    <w:p w:rsidR="00524EE4" w:rsidRPr="007014C4" w:rsidRDefault="00524EE4" w:rsidP="002A3F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Заключительные положения</w:t>
      </w:r>
    </w:p>
    <w:p w:rsidR="00524EE4" w:rsidRPr="007014C4" w:rsidRDefault="00524EE4" w:rsidP="002A3FF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4.1. Глава </w:t>
      </w:r>
      <w:r w:rsidR="00C4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</w:t>
      </w:r>
      <w:r w:rsidR="00C47FC1" w:rsidRPr="00C4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Игоревского сельского поселения</w:t>
      </w:r>
      <w:r w:rsidR="00C47FC1"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Холм-Жирковского района Смоленской области </w:t>
      </w: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представляет информацию о выданных муниципальных гарантиях по всем получателям Совету депутатов</w:t>
      </w:r>
      <w:r w:rsidR="00C4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Игоревского сельского поселения</w:t>
      </w:r>
      <w:r w:rsidR="00C47FC1"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47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Холм-Жирковского района Смоленской области</w:t>
      </w:r>
      <w:r w:rsidRPr="007014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одновременно с отчетом об исполнении бюджета поселения.</w:t>
      </w:r>
    </w:p>
    <w:p w:rsidR="00524EE4" w:rsidRPr="00524EE4" w:rsidRDefault="00524EE4" w:rsidP="00524EE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524EE4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605F9B" w:rsidRDefault="00605F9B"/>
    <w:sectPr w:rsidR="00605F9B" w:rsidSect="002F73C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0414"/>
    <w:multiLevelType w:val="multilevel"/>
    <w:tmpl w:val="D180A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2197D"/>
    <w:multiLevelType w:val="multilevel"/>
    <w:tmpl w:val="260617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9F4B5A"/>
    <w:multiLevelType w:val="multilevel"/>
    <w:tmpl w:val="FCCCC0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C16F4F"/>
    <w:multiLevelType w:val="multilevel"/>
    <w:tmpl w:val="37A64046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444C56DE"/>
    <w:multiLevelType w:val="multilevel"/>
    <w:tmpl w:val="7EA05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2047A6"/>
    <w:multiLevelType w:val="hybridMultilevel"/>
    <w:tmpl w:val="048A703A"/>
    <w:lvl w:ilvl="0" w:tplc="046CF5F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EE4"/>
    <w:rsid w:val="00293898"/>
    <w:rsid w:val="002A3FFE"/>
    <w:rsid w:val="002F73C9"/>
    <w:rsid w:val="00524EE4"/>
    <w:rsid w:val="005B7A63"/>
    <w:rsid w:val="00605F9B"/>
    <w:rsid w:val="007014C4"/>
    <w:rsid w:val="007A7D9F"/>
    <w:rsid w:val="008B07A9"/>
    <w:rsid w:val="00950308"/>
    <w:rsid w:val="00C47FC1"/>
    <w:rsid w:val="00E01AE5"/>
    <w:rsid w:val="00E8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EE4"/>
    <w:rPr>
      <w:b/>
      <w:bCs/>
    </w:rPr>
  </w:style>
  <w:style w:type="character" w:styleId="a5">
    <w:name w:val="Hyperlink"/>
    <w:basedOn w:val="a0"/>
    <w:uiPriority w:val="99"/>
    <w:semiHidden/>
    <w:unhideWhenUsed/>
    <w:rsid w:val="00524EE4"/>
    <w:rPr>
      <w:color w:val="0000FF"/>
      <w:u w:val="single"/>
    </w:rPr>
  </w:style>
  <w:style w:type="character" w:styleId="a6">
    <w:name w:val="Emphasis"/>
    <w:basedOn w:val="a0"/>
    <w:uiPriority w:val="20"/>
    <w:qFormat/>
    <w:rsid w:val="00524EE4"/>
    <w:rPr>
      <w:i/>
      <w:iCs/>
    </w:rPr>
  </w:style>
  <w:style w:type="paragraph" w:styleId="a7">
    <w:name w:val="No Spacing"/>
    <w:uiPriority w:val="1"/>
    <w:qFormat/>
    <w:rsid w:val="002F73C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F7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AC1FDA685A3260B67923668097A45AACE2217462210C811D3F586939CB75AD3A463AEA4CA01DB0h7t4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2020-10-01T11:53:00Z</cp:lastPrinted>
  <dcterms:created xsi:type="dcterms:W3CDTF">2020-09-24T06:04:00Z</dcterms:created>
  <dcterms:modified xsi:type="dcterms:W3CDTF">2020-10-01T11:53:00Z</dcterms:modified>
</cp:coreProperties>
</file>